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13" w:rsidRDefault="00FC0A13" w:rsidP="00FC0A13">
      <w:pPr>
        <w:rPr>
          <w:rFonts w:eastAsia="仿宋_GB2312"/>
          <w:sz w:val="84"/>
        </w:rPr>
      </w:pPr>
      <w:bookmarkStart w:id="0" w:name="_GoBack"/>
      <w:bookmarkEnd w:id="0"/>
    </w:p>
    <w:p w:rsidR="00FC0A13" w:rsidRDefault="007C3DF1" w:rsidP="00FC0A13">
      <w:pPr>
        <w:ind w:right="105"/>
        <w:jc w:val="right"/>
        <w:rPr>
          <w:rFonts w:eastAsia="黑体"/>
          <w:b/>
          <w:spacing w:val="40"/>
          <w:w w:val="66"/>
          <w:sz w:val="60"/>
          <w:szCs w:val="60"/>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-103505</wp:posOffset>
                </wp:positionH>
                <wp:positionV relativeFrom="paragraph">
                  <wp:posOffset>281304</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5pt,22.15pt" to="48.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" strokecolor="#4b69b5" strokeweight="15pt"/>
            </w:pict>
          </mc:Fallback>
        </mc:AlternateContent>
      </w:r>
      <w:r w:rsidR="00FC0A13">
        <w:rPr>
          <w:rFonts w:eastAsia="黑体" w:hint="eastAsia"/>
          <w:b/>
          <w:spacing w:val="40"/>
          <w:w w:val="66"/>
          <w:sz w:val="60"/>
          <w:szCs w:val="60"/>
        </w:rPr>
        <w:t>天津中医药大学新校区硕博公寓</w:t>
      </w:r>
    </w:p>
    <w:p w:rsidR="00FC0A13" w:rsidRDefault="00FC0A13" w:rsidP="00FC0A13">
      <w:pPr>
        <w:ind w:right="105"/>
        <w:jc w:val="right"/>
        <w:rPr>
          <w:rFonts w:eastAsia="黑体"/>
          <w:b/>
          <w:spacing w:val="40"/>
          <w:w w:val="66"/>
          <w:sz w:val="60"/>
          <w:szCs w:val="60"/>
        </w:rPr>
      </w:pPr>
      <w:r>
        <w:rPr>
          <w:rFonts w:eastAsia="黑体" w:hint="eastAsia"/>
          <w:b/>
          <w:spacing w:val="40"/>
          <w:w w:val="66"/>
          <w:sz w:val="60"/>
          <w:szCs w:val="60"/>
        </w:rPr>
        <w:t>物业管理项目</w:t>
      </w:r>
    </w:p>
    <w:p w:rsidR="00FC0A13" w:rsidRDefault="007C3DF1" w:rsidP="00FC0A13">
      <w:pPr>
        <w:ind w:right="105"/>
        <w:jc w:val="right"/>
        <w:rPr>
          <w:b/>
          <w:spacing w:val="40"/>
          <w:w w:val="66"/>
          <w:sz w:val="60"/>
          <w:szCs w:val="6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-122555</wp:posOffset>
                </wp:positionH>
                <wp:positionV relativeFrom="paragraph">
                  <wp:posOffset>361314</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sidR="00FC0A13">
        <w:rPr>
          <w:rFonts w:eastAsia="黑体"/>
          <w:b/>
          <w:spacing w:val="40"/>
          <w:w w:val="66"/>
          <w:sz w:val="60"/>
          <w:szCs w:val="60"/>
        </w:rPr>
        <w:t>招标</w:t>
      </w:r>
      <w:r w:rsidR="00FC0A13">
        <w:rPr>
          <w:rFonts w:eastAsia="黑体" w:hint="eastAsia"/>
          <w:b/>
          <w:spacing w:val="40"/>
          <w:w w:val="66"/>
          <w:sz w:val="60"/>
          <w:szCs w:val="60"/>
        </w:rPr>
        <w:t>文件</w:t>
      </w:r>
    </w:p>
    <w:p w:rsidR="00FC0A13" w:rsidRDefault="00FC0A13" w:rsidP="00FC0A13">
      <w:pPr>
        <w:ind w:right="1025"/>
        <w:jc w:val="center"/>
        <w:rPr>
          <w:rFonts w:eastAsia="黑体"/>
          <w:b/>
          <w:spacing w:val="40"/>
          <w:w w:val="66"/>
          <w:sz w:val="60"/>
          <w:szCs w:val="60"/>
        </w:rPr>
      </w:pPr>
    </w:p>
    <w:p w:rsidR="00FC0A13" w:rsidRDefault="00FC0A13" w:rsidP="00FC0A13">
      <w:pPr>
        <w:jc w:val="center"/>
        <w:rPr>
          <w:rFonts w:eastAsia="黑体"/>
          <w:b/>
          <w:spacing w:val="40"/>
          <w:w w:val="66"/>
          <w:sz w:val="15"/>
          <w:szCs w:val="15"/>
        </w:rPr>
      </w:pPr>
      <w:r>
        <w:rPr>
          <w:b/>
          <w:spacing w:val="40"/>
          <w:w w:val="66"/>
          <w:sz w:val="56"/>
          <w:szCs w:val="56"/>
        </w:rPr>
        <w:t xml:space="preserve">            </w:t>
      </w:r>
    </w:p>
    <w:p w:rsidR="00FC0A13" w:rsidRDefault="00FC0A13" w:rsidP="00FC0A13">
      <w:pPr>
        <w:jc w:val="center"/>
        <w:rPr>
          <w:spacing w:val="40"/>
          <w:w w:val="66"/>
          <w:sz w:val="32"/>
          <w:szCs w:val="32"/>
        </w:rPr>
      </w:pPr>
      <w:r>
        <w:rPr>
          <w:spacing w:val="40"/>
          <w:w w:val="66"/>
          <w:sz w:val="32"/>
          <w:szCs w:val="32"/>
        </w:rPr>
        <w:t>（项目编号：</w:t>
      </w:r>
      <w:r>
        <w:rPr>
          <w:rFonts w:hint="eastAsia"/>
          <w:spacing w:val="40"/>
          <w:w w:val="66"/>
          <w:sz w:val="32"/>
          <w:szCs w:val="32"/>
        </w:rPr>
        <w:t>TGPC-2023-D-0417</w:t>
      </w:r>
      <w:r>
        <w:rPr>
          <w:spacing w:val="40"/>
          <w:w w:val="66"/>
          <w:sz w:val="32"/>
          <w:szCs w:val="32"/>
        </w:rPr>
        <w:t>）</w:t>
      </w:r>
    </w:p>
    <w:p w:rsidR="00FC0A13" w:rsidRDefault="00FC0A13" w:rsidP="00FC0A13">
      <w:pPr>
        <w:jc w:val="center"/>
        <w:rPr>
          <w:spacing w:val="40"/>
          <w:w w:val="66"/>
          <w:sz w:val="32"/>
          <w:szCs w:val="32"/>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FC0A13" w:rsidP="00FC0A13">
      <w:pPr>
        <w:rPr>
          <w:sz w:val="36"/>
        </w:rPr>
      </w:pPr>
    </w:p>
    <w:p w:rsidR="00FC0A13" w:rsidRDefault="007C3DF1" w:rsidP="00FC0A13">
      <w:pPr>
        <w:ind w:firstLineChars="1493" w:firstLine="2884"/>
        <w:rPr>
          <w:rFonts w:eastAsia="黑体"/>
          <w:spacing w:val="20"/>
          <w:w w:val="66"/>
          <w:sz w:val="44"/>
          <w:szCs w:val="44"/>
        </w:rPr>
      </w:pPr>
      <w:r>
        <w:rPr>
          <w:noProof/>
        </w:rPr>
        <w:drawing>
          <wp:anchor distT="0" distB="0" distL="114300" distR="114300" simplePos="0" relativeHeight="251658240"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7"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A13">
        <w:rPr>
          <w:spacing w:val="20"/>
          <w:w w:val="66"/>
          <w:sz w:val="44"/>
          <w:szCs w:val="44"/>
        </w:rPr>
        <w:t>天津市政府采购中心</w:t>
      </w:r>
    </w:p>
    <w:p w:rsidR="00FC0A13" w:rsidRDefault="00FC0A13" w:rsidP="00FC0A13">
      <w:pPr>
        <w:tabs>
          <w:tab w:val="left" w:pos="3281"/>
          <w:tab w:val="center" w:pos="4711"/>
        </w:tabs>
        <w:jc w:val="center"/>
        <w:rPr>
          <w:rFonts w:eastAsia="仿宋_GB2312"/>
          <w:b/>
          <w:bCs/>
          <w:kern w:val="0"/>
          <w:sz w:val="44"/>
          <w:szCs w:val="44"/>
        </w:rPr>
      </w:pPr>
      <w:r>
        <w:rPr>
          <w:b/>
          <w:bCs/>
          <w:kern w:val="0"/>
          <w:sz w:val="44"/>
          <w:szCs w:val="44"/>
        </w:rPr>
        <w:t>2023.</w:t>
      </w:r>
      <w:r>
        <w:rPr>
          <w:rFonts w:hint="eastAsia"/>
          <w:b/>
          <w:bCs/>
          <w:kern w:val="0"/>
          <w:sz w:val="44"/>
          <w:szCs w:val="44"/>
        </w:rPr>
        <w:t>6</w:t>
      </w:r>
    </w:p>
    <w:p w:rsidR="00FC0A13" w:rsidRDefault="00FC0A13" w:rsidP="00FC0A13">
      <w:pPr>
        <w:widowControl/>
        <w:jc w:val="left"/>
        <w:rPr>
          <w:rFonts w:eastAsia="仿宋_GB2312"/>
          <w:b/>
          <w:bCs/>
          <w:kern w:val="0"/>
          <w:sz w:val="44"/>
          <w:szCs w:val="44"/>
        </w:rPr>
      </w:pPr>
    </w:p>
    <w:p w:rsidR="00FC0A13" w:rsidRDefault="00FC0A13" w:rsidP="007C3DF1">
      <w:pPr>
        <w:ind w:firstLineChars="100" w:firstLine="411"/>
        <w:jc w:val="center"/>
        <w:rPr>
          <w:b/>
          <w:spacing w:val="20"/>
          <w:w w:val="80"/>
          <w:sz w:val="48"/>
          <w:szCs w:val="48"/>
        </w:rPr>
        <w:sectPr w:rsidR="00FC0A13">
          <w:headerReference w:type="default" r:id="rId9"/>
          <w:pgSz w:w="11906" w:h="16838"/>
          <w:pgMar w:top="1440" w:right="1797" w:bottom="1440" w:left="1797" w:header="851" w:footer="992" w:gutter="0"/>
          <w:pgNumType w:start="1"/>
          <w:cols w:space="425"/>
          <w:docGrid w:type="linesAndChars" w:linePitch="285" w:charSpace="-3449"/>
        </w:sectPr>
      </w:pPr>
    </w:p>
    <w:p w:rsidR="00FC0A13" w:rsidRDefault="00FC0A13" w:rsidP="007C3DF1">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FC0A13" w:rsidRDefault="00FC0A13" w:rsidP="00FC0A13">
      <w:pPr>
        <w:spacing w:line="560" w:lineRule="exact"/>
        <w:ind w:rightChars="-73" w:right="-141"/>
        <w:rPr>
          <w:b/>
          <w:sz w:val="24"/>
        </w:rPr>
      </w:pPr>
      <w:r>
        <w:rPr>
          <w:b/>
          <w:sz w:val="24"/>
        </w:rPr>
        <w:t>第一部分</w:t>
      </w:r>
      <w:r>
        <w:rPr>
          <w:b/>
          <w:sz w:val="24"/>
        </w:rPr>
        <w:t xml:space="preserve">  </w:t>
      </w:r>
      <w:r>
        <w:rPr>
          <w:b/>
          <w:sz w:val="24"/>
        </w:rPr>
        <w:t>投标邀请函</w:t>
      </w:r>
    </w:p>
    <w:p w:rsidR="00FC0A13" w:rsidRDefault="00FC0A13" w:rsidP="00FC0A13">
      <w:pPr>
        <w:spacing w:line="560" w:lineRule="exact"/>
        <w:ind w:rightChars="-73" w:right="-141"/>
        <w:rPr>
          <w:b/>
          <w:sz w:val="24"/>
        </w:rPr>
      </w:pPr>
    </w:p>
    <w:p w:rsidR="00FC0A13" w:rsidRDefault="00FC0A13" w:rsidP="00FC0A13">
      <w:pPr>
        <w:spacing w:line="560" w:lineRule="exact"/>
        <w:ind w:rightChars="-73" w:right="-141"/>
        <w:rPr>
          <w:b/>
          <w:sz w:val="24"/>
        </w:rPr>
      </w:pPr>
      <w:r>
        <w:rPr>
          <w:b/>
          <w:sz w:val="24"/>
        </w:rPr>
        <w:t>第二部分</w:t>
      </w:r>
      <w:r>
        <w:rPr>
          <w:b/>
          <w:sz w:val="24"/>
        </w:rPr>
        <w:t xml:space="preserve">  </w:t>
      </w:r>
      <w:r>
        <w:rPr>
          <w:b/>
          <w:sz w:val="24"/>
        </w:rPr>
        <w:t>招标项目要求</w:t>
      </w:r>
    </w:p>
    <w:p w:rsidR="00FC0A13" w:rsidRDefault="00FC0A13" w:rsidP="00FC0A13">
      <w:pPr>
        <w:spacing w:line="560" w:lineRule="exact"/>
        <w:ind w:rightChars="-73" w:right="-141"/>
        <w:rPr>
          <w:b/>
          <w:sz w:val="24"/>
        </w:rPr>
      </w:pPr>
    </w:p>
    <w:p w:rsidR="00FC0A13" w:rsidRDefault="00FC0A13" w:rsidP="00FC0A13">
      <w:pPr>
        <w:spacing w:line="560" w:lineRule="exact"/>
        <w:ind w:rightChars="-73" w:right="-141"/>
        <w:rPr>
          <w:b/>
          <w:sz w:val="24"/>
        </w:rPr>
      </w:pPr>
      <w:r>
        <w:rPr>
          <w:b/>
          <w:sz w:val="24"/>
        </w:rPr>
        <w:t>第三部分</w:t>
      </w:r>
      <w:r>
        <w:rPr>
          <w:b/>
          <w:sz w:val="24"/>
        </w:rPr>
        <w:t xml:space="preserve">  </w:t>
      </w:r>
      <w:r>
        <w:rPr>
          <w:b/>
          <w:sz w:val="24"/>
        </w:rPr>
        <w:t>投标须知</w:t>
      </w:r>
    </w:p>
    <w:p w:rsidR="00FC0A13" w:rsidRDefault="00FC0A13" w:rsidP="00FC0A13">
      <w:pPr>
        <w:spacing w:line="560" w:lineRule="exact"/>
        <w:ind w:rightChars="-73" w:right="-141"/>
        <w:rPr>
          <w:sz w:val="24"/>
        </w:rPr>
      </w:pPr>
    </w:p>
    <w:p w:rsidR="00FC0A13" w:rsidRDefault="00FC0A13" w:rsidP="00FC0A13">
      <w:pPr>
        <w:spacing w:line="560" w:lineRule="exact"/>
        <w:rPr>
          <w:b/>
          <w:sz w:val="24"/>
        </w:rPr>
      </w:pPr>
      <w:r>
        <w:rPr>
          <w:b/>
          <w:sz w:val="24"/>
        </w:rPr>
        <w:t>第四部分</w:t>
      </w:r>
      <w:r>
        <w:rPr>
          <w:b/>
          <w:sz w:val="24"/>
        </w:rPr>
        <w:t xml:space="preserve">  </w:t>
      </w:r>
      <w:r>
        <w:rPr>
          <w:b/>
          <w:sz w:val="24"/>
        </w:rPr>
        <w:t>合同条款</w:t>
      </w:r>
    </w:p>
    <w:p w:rsidR="00FC0A13" w:rsidRDefault="00FC0A13" w:rsidP="00FC0A13">
      <w:pPr>
        <w:spacing w:line="560" w:lineRule="exact"/>
        <w:rPr>
          <w:sz w:val="24"/>
        </w:rPr>
      </w:pPr>
    </w:p>
    <w:p w:rsidR="00FC0A13" w:rsidRDefault="00FC0A13" w:rsidP="00FC0A13">
      <w:pPr>
        <w:spacing w:line="560" w:lineRule="exact"/>
        <w:rPr>
          <w:sz w:val="24"/>
        </w:rPr>
      </w:pPr>
      <w:r>
        <w:rPr>
          <w:b/>
          <w:sz w:val="24"/>
        </w:rPr>
        <w:t>第五部分</w:t>
      </w:r>
      <w:r>
        <w:rPr>
          <w:b/>
          <w:sz w:val="24"/>
        </w:rPr>
        <w:t xml:space="preserve">  </w:t>
      </w:r>
      <w:r>
        <w:rPr>
          <w:rFonts w:hint="eastAsia"/>
          <w:b/>
          <w:sz w:val="24"/>
        </w:rPr>
        <w:t>投标文件</w:t>
      </w:r>
      <w:r>
        <w:rPr>
          <w:b/>
          <w:sz w:val="24"/>
        </w:rPr>
        <w:t>格式</w:t>
      </w:r>
    </w:p>
    <w:p w:rsidR="00FC0A13" w:rsidRDefault="00FC0A13" w:rsidP="00FC0A13">
      <w:pPr>
        <w:rPr>
          <w:sz w:val="24"/>
        </w:rPr>
      </w:pPr>
    </w:p>
    <w:p w:rsidR="00FC0A13" w:rsidRDefault="00FC0A13" w:rsidP="00FC0A13">
      <w:pPr>
        <w:rPr>
          <w:sz w:val="24"/>
        </w:rPr>
      </w:pPr>
    </w:p>
    <w:p w:rsidR="00FC0A13" w:rsidRDefault="00FC0A13" w:rsidP="00FC0A13">
      <w:pPr>
        <w:rPr>
          <w:sz w:val="24"/>
        </w:rPr>
      </w:pPr>
    </w:p>
    <w:p w:rsidR="00FC0A13" w:rsidRDefault="00FC0A13" w:rsidP="00FC0A13">
      <w:pPr>
        <w:rPr>
          <w:sz w:val="24"/>
        </w:rPr>
      </w:pPr>
    </w:p>
    <w:p w:rsidR="00FC0A13" w:rsidRDefault="00FC0A13" w:rsidP="00FC0A13">
      <w:pPr>
        <w:rPr>
          <w:sz w:val="24"/>
        </w:rPr>
      </w:pPr>
    </w:p>
    <w:p w:rsidR="00FC0A13" w:rsidRDefault="00FC0A13" w:rsidP="00FC0A13">
      <w:pPr>
        <w:rPr>
          <w:sz w:val="24"/>
        </w:rPr>
      </w:pPr>
    </w:p>
    <w:p w:rsidR="00FC0A13" w:rsidRDefault="00FC0A13" w:rsidP="00FC0A13">
      <w:pPr>
        <w:rPr>
          <w:b/>
        </w:rPr>
      </w:pPr>
    </w:p>
    <w:p w:rsidR="00FC0A13" w:rsidRDefault="00FC0A13" w:rsidP="00FC0A13">
      <w:pPr>
        <w:pStyle w:val="ad"/>
        <w:rPr>
          <w:rFonts w:ascii="Times New Roman" w:hAnsi="Times New Roman"/>
        </w:rPr>
        <w:sectPr w:rsidR="00FC0A13">
          <w:pgSz w:w="11906" w:h="16838"/>
          <w:pgMar w:top="1440" w:right="1797" w:bottom="1440" w:left="1797" w:header="851" w:footer="992" w:gutter="0"/>
          <w:pgNumType w:start="1"/>
          <w:cols w:space="425"/>
          <w:docGrid w:type="linesAndChars" w:linePitch="285" w:charSpace="-3449"/>
        </w:sectPr>
      </w:pPr>
      <w:bookmarkStart w:id="1" w:name="_Toc412903614"/>
    </w:p>
    <w:p w:rsidR="00FC0A13" w:rsidRDefault="00FC0A13" w:rsidP="00FC0A13">
      <w:pPr>
        <w:pStyle w:val="ad"/>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FC0A13" w:rsidRPr="00FC0A13" w:rsidRDefault="00FC0A13" w:rsidP="00FC0A13">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受</w:t>
      </w:r>
      <w:r>
        <w:rPr>
          <w:rFonts w:ascii="Times New Roman" w:eastAsia="宋体" w:hAnsi="Times New Roman" w:cs="Times New Roman" w:hint="eastAsia"/>
          <w:color w:val="auto"/>
          <w:szCs w:val="32"/>
        </w:rPr>
        <w:t>天津中医药大学</w:t>
      </w:r>
      <w:r>
        <w:rPr>
          <w:rFonts w:ascii="Times New Roman" w:eastAsia="宋体" w:hAnsi="Times New Roman" w:cs="Times New Roman"/>
          <w:color w:val="auto"/>
          <w:szCs w:val="32"/>
        </w:rPr>
        <w:t>委托，天津市政府采购中心将以公开招标方式，对</w:t>
      </w:r>
      <w:r>
        <w:rPr>
          <w:rFonts w:ascii="Times New Roman" w:eastAsia="宋体" w:hAnsi="Times New Roman" w:cs="Times New Roman" w:hint="eastAsia"/>
          <w:color w:val="auto"/>
          <w:szCs w:val="32"/>
        </w:rPr>
        <w:t>天津中医药大学新校区硕博公寓物业管理项目</w:t>
      </w:r>
      <w:r>
        <w:rPr>
          <w:rFonts w:ascii="Times New Roman" w:eastAsia="宋体" w:hAnsi="Times New Roman" w:cs="Times New Roman"/>
          <w:color w:val="auto"/>
          <w:szCs w:val="32"/>
        </w:rPr>
        <w:t>实施政府采购。现欢迎合格的供应商参加投标。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天津中医药大学新校区硕博公寓物业管理项目</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TGPC-2023-D-0417</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1458800</w:t>
      </w:r>
      <w:r>
        <w:rPr>
          <w:rFonts w:ascii="Times New Roman" w:eastAsia="宋体" w:hAnsi="Times New Roman" w:cs="Times New Roman" w:hint="eastAsia"/>
          <w:color w:val="auto"/>
        </w:rPr>
        <w:t>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供应商资格要求（实质性要求）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FC0A13" w:rsidRDefault="00FC0A13" w:rsidP="00FC0A13">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B. </w:t>
      </w:r>
      <w:r>
        <w:rPr>
          <w:rFonts w:ascii="Times New Roman" w:eastAsia="宋体" w:hAnsi="Times New Roman" w:cs="Times New Roman" w:hint="eastAsia"/>
          <w:color w:val="auto"/>
        </w:rPr>
        <w:t>具有良好的商业信誉和健全的财务会计制度的书面声明。</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FC0A13" w:rsidRDefault="00FC0A13" w:rsidP="00FC0A13">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FC0A13" w:rsidRDefault="00FC0A13" w:rsidP="00FC0A13">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档，否则不予认定。以上政策不重复享受。</w:t>
      </w:r>
    </w:p>
    <w:p w:rsidR="00FC0A13" w:rsidRDefault="00FC0A13" w:rsidP="00FC0A13">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w:t>
      </w:r>
      <w:r>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w:t>
      </w:r>
      <w:r>
        <w:rPr>
          <w:rFonts w:ascii="Times New Roman" w:eastAsia="宋体" w:hAnsi="Times New Roman" w:cs="Times New Roman" w:hint="eastAsia"/>
          <w:color w:val="auto"/>
        </w:rPr>
        <w:t>招标文件</w:t>
      </w:r>
      <w:r>
        <w:rPr>
          <w:rFonts w:ascii="Times New Roman" w:eastAsia="宋体" w:hAnsi="Times New Roman" w:cs="Times New Roman"/>
          <w:color w:val="auto"/>
        </w:rPr>
        <w:t>时间、方式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w:t>
      </w:r>
      <w:r>
        <w:rPr>
          <w:rFonts w:ascii="Times New Roman" w:eastAsia="宋体" w:hAnsi="Times New Roman" w:cs="Times New Roman" w:hint="eastAsia"/>
          <w:color w:val="auto"/>
        </w:rPr>
        <w:t>招标文件时间：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29</w:t>
      </w:r>
      <w:r>
        <w:rPr>
          <w:rFonts w:ascii="Times New Roman" w:eastAsia="宋体" w:hAnsi="Times New Roman" w:cs="Times New Roman" w:hint="eastAsia"/>
          <w:color w:val="auto"/>
        </w:rPr>
        <w:t>日至</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日，每</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w:t>
      </w:r>
      <w:r>
        <w:rPr>
          <w:rFonts w:ascii="Times New Roman" w:eastAsia="宋体" w:hAnsi="Times New Roman" w:cs="Times New Roman" w:hint="eastAsia"/>
          <w:color w:val="auto"/>
        </w:rPr>
        <w:t>招标文件</w:t>
      </w:r>
      <w:r>
        <w:rPr>
          <w:rFonts w:ascii="Times New Roman" w:eastAsia="宋体" w:hAnsi="Times New Roman" w:cs="Times New Roman"/>
          <w:color w:val="auto"/>
        </w:rPr>
        <w:t>的方式：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Pr>
          <w:rFonts w:ascii="Times New Roman" w:eastAsia="宋体" w:hAnsi="Times New Roman" w:cs="Times New Roman" w:hint="eastAsia"/>
          <w:color w:val="auto"/>
        </w:rPr>
        <w:t>招标文件</w:t>
      </w:r>
      <w:r>
        <w:rPr>
          <w:rFonts w:ascii="Times New Roman" w:eastAsia="宋体" w:hAnsi="Times New Roman" w:cs="Times New Roman"/>
          <w:color w:val="auto"/>
        </w:rPr>
        <w:t>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0" w:history="1">
        <w:r>
          <w:rPr>
            <w:rStyle w:val="a4"/>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w:t>
      </w:r>
      <w:r>
        <w:rPr>
          <w:rFonts w:ascii="Times New Roman" w:eastAsia="宋体" w:hAnsi="Times New Roman" w:cs="Times New Roman" w:hint="eastAsia"/>
          <w:color w:val="auto"/>
        </w:rPr>
        <w:t>招标文件</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（四）本项目不组织踏勘现场。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（五）本项目不组织标前答疑会。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七、网上应答时间</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lastRenderedPageBreak/>
        <w:t>完成开标解密。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采购档咨询：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天津中医药大学</w:t>
      </w:r>
      <w:r>
        <w:rPr>
          <w:rFonts w:ascii="Times New Roman" w:eastAsia="宋体" w:hAnsi="Times New Roman" w:cs="Times New Roman" w:hint="eastAsia"/>
          <w:color w:val="auto"/>
        </w:rPr>
        <w:t xml:space="preserve"> </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天津市静海区健康产业园天津中医药大学新校区</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张小蒙</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022-59596158</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（一）供应商认为采购档、采购过程和采购结果使自己的权益受到损害的，可以</w:t>
      </w:r>
      <w:r>
        <w:rPr>
          <w:rFonts w:ascii="Times New Roman" w:eastAsia="宋体" w:hAnsi="Times New Roman" w:cs="Times New Roman" w:hint="eastAsia"/>
          <w:color w:val="auto"/>
        </w:rPr>
        <w:lastRenderedPageBreak/>
        <w:t>在知道或者应知其权益受到损害之日起七个工作日内，按照本项目采购档第三部分《投标须知》“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联系部门：天津中医药大学</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联系地址：天津市静海区健康产业园天津中医药大学新校区</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人：张小蒙</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022-59596158</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十三、公告期限</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招标公告的公告期限为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个工作日。</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十四、招标代理服务费</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FC0A13" w:rsidRDefault="00FC0A13" w:rsidP="00FC0A13">
      <w:pPr>
        <w:pStyle w:val="Default"/>
        <w:spacing w:line="360" w:lineRule="auto"/>
        <w:ind w:firstLineChars="200" w:firstLine="446"/>
        <w:jc w:val="both"/>
        <w:rPr>
          <w:color w:val="auto"/>
          <w:lang w:val="zh-CN"/>
        </w:rPr>
      </w:pPr>
      <w:r w:rsidRPr="00FC0A13">
        <w:rPr>
          <w:rFonts w:ascii="宋体" w:eastAsia="宋体" w:hAnsi="宋体" w:cs="Times New Roman" w:hint="eastAsia"/>
          <w:bCs/>
          <w:lang w:val="zh-CN"/>
        </w:rPr>
        <w:t>十五、《</w:t>
      </w:r>
      <w:r w:rsidRPr="00FC0A13">
        <w:rPr>
          <w:rFonts w:ascii="宋体" w:eastAsia="宋体" w:hAnsi="宋体" w:cs="Times New Roman"/>
          <w:bCs/>
        </w:rPr>
        <w:t>“政采贷”业务提示函</w:t>
      </w:r>
      <w:r>
        <w:rPr>
          <w:rFonts w:eastAsia="宋体" w:hint="eastAsia"/>
          <w:color w:val="auto"/>
          <w:lang w:val="zh-CN"/>
        </w:rPr>
        <w:t>》</w:t>
      </w:r>
      <w:r w:rsidRPr="00FC0A13">
        <w:rPr>
          <w:rFonts w:ascii="宋体" w:eastAsia="宋体" w:hAnsi="宋体"/>
          <w:bCs/>
        </w:rPr>
        <w:t>和</w:t>
      </w:r>
      <w:r w:rsidRPr="00FC0A13">
        <w:rPr>
          <w:rFonts w:ascii="宋体" w:eastAsia="宋体" w:hAnsi="宋体" w:hint="eastAsia"/>
          <w:bCs/>
        </w:rPr>
        <w:t>《</w:t>
      </w:r>
      <w:r w:rsidRPr="00FC0A13">
        <w:rPr>
          <w:rFonts w:ascii="宋体" w:eastAsia="宋体" w:hAnsi="宋体" w:cs="Times New Roman"/>
          <w:bCs/>
        </w:rPr>
        <w:t>政府采购支持中小企业政策提示函</w:t>
      </w:r>
      <w:r w:rsidRPr="00FC0A13">
        <w:rPr>
          <w:rFonts w:ascii="宋体" w:eastAsia="宋体" w:hAnsi="宋体" w:hint="eastAsia"/>
          <w:bCs/>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FF0000"/>
        </w:rPr>
      </w:pP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p>
    <w:p w:rsidR="00FC0A13" w:rsidRDefault="00FC0A13" w:rsidP="00FC0A13">
      <w:pPr>
        <w:pStyle w:val="Default"/>
        <w:spacing w:line="360" w:lineRule="auto"/>
        <w:jc w:val="both"/>
        <w:rPr>
          <w:rFonts w:ascii="Times New Roman" w:eastAsia="宋体" w:hAnsi="Times New Roman" w:cs="Times New Roman"/>
          <w:color w:val="auto"/>
        </w:rPr>
      </w:pPr>
    </w:p>
    <w:p w:rsidR="00FC0A13" w:rsidRDefault="00FC0A13" w:rsidP="00FC0A13">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p>
    <w:p w:rsidR="00FC0A13" w:rsidRDefault="00FC0A13" w:rsidP="00FC0A13">
      <w:pPr>
        <w:pStyle w:val="Default"/>
        <w:spacing w:line="360" w:lineRule="auto"/>
        <w:ind w:right="892"/>
        <w:rPr>
          <w:rFonts w:ascii="Times New Roman" w:eastAsia="宋体" w:hAnsi="Times New Roman" w:cs="Times New Roman"/>
          <w:color w:val="auto"/>
        </w:rPr>
      </w:pPr>
    </w:p>
    <w:p w:rsidR="00FC0A13" w:rsidRDefault="00FC0A13" w:rsidP="00FC0A13">
      <w:pPr>
        <w:widowControl/>
        <w:jc w:val="left"/>
        <w:rPr>
          <w:kern w:val="0"/>
          <w:sz w:val="24"/>
          <w:szCs w:val="24"/>
        </w:rPr>
      </w:pPr>
      <w:r>
        <w:br w:type="page"/>
      </w:r>
    </w:p>
    <w:p w:rsidR="00FC0A13" w:rsidRPr="00FC0A13" w:rsidRDefault="00FC0A13" w:rsidP="00FC0A13">
      <w:pPr>
        <w:spacing w:line="360" w:lineRule="auto"/>
        <w:jc w:val="center"/>
        <w:rPr>
          <w:rFonts w:ascii="宋体" w:hAnsi="宋体"/>
          <w:b/>
          <w:bCs/>
          <w:kern w:val="0"/>
          <w:sz w:val="24"/>
          <w:szCs w:val="24"/>
        </w:rPr>
      </w:pPr>
      <w:r w:rsidRPr="00FC0A13">
        <w:rPr>
          <w:rFonts w:ascii="宋体" w:hAnsi="宋体"/>
          <w:b/>
          <w:bCs/>
          <w:kern w:val="0"/>
          <w:sz w:val="24"/>
          <w:szCs w:val="24"/>
        </w:rPr>
        <w:t>“政采贷”业务提示函</w:t>
      </w:r>
    </w:p>
    <w:p w:rsidR="00FC0A13" w:rsidRDefault="00FC0A13" w:rsidP="00FC0A13">
      <w:pPr>
        <w:spacing w:line="360" w:lineRule="auto"/>
        <w:jc w:val="center"/>
        <w:rPr>
          <w:rFonts w:eastAsia="方正小标宋简体"/>
          <w:bCs/>
          <w:kern w:val="0"/>
          <w:sz w:val="24"/>
          <w:szCs w:val="24"/>
        </w:rPr>
      </w:pPr>
    </w:p>
    <w:p w:rsidR="00FC0A13" w:rsidRDefault="00FC0A13" w:rsidP="00FC0A13">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FC0A13" w:rsidRDefault="00FC0A13" w:rsidP="00FC0A13">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）公开了产品详情、产品特色、服务电话等信息，后续如有其他银行推出此类产品，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FC0A13" w:rsidRDefault="00FC0A13" w:rsidP="00FC0A13">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FC0A13" w:rsidRDefault="00FC0A13" w:rsidP="00FC0A13">
      <w:pPr>
        <w:spacing w:line="360" w:lineRule="auto"/>
        <w:jc w:val="center"/>
        <w:rPr>
          <w:rFonts w:eastAsia="方正小标宋简体"/>
          <w:spacing w:val="-10"/>
          <w:sz w:val="24"/>
          <w:szCs w:val="24"/>
        </w:rPr>
      </w:pPr>
    </w:p>
    <w:p w:rsidR="00FC0A13" w:rsidRDefault="00FC0A13" w:rsidP="00FC0A13">
      <w:pPr>
        <w:spacing w:line="360" w:lineRule="auto"/>
        <w:jc w:val="center"/>
        <w:rPr>
          <w:rFonts w:eastAsia="方正小标宋简体"/>
          <w:spacing w:val="-10"/>
          <w:sz w:val="24"/>
          <w:szCs w:val="24"/>
        </w:rPr>
      </w:pPr>
    </w:p>
    <w:p w:rsidR="00FC0A13" w:rsidRPr="00FC0A13" w:rsidRDefault="00FC0A13" w:rsidP="002B79A9">
      <w:pPr>
        <w:widowControl/>
        <w:jc w:val="center"/>
        <w:rPr>
          <w:rFonts w:ascii="宋体" w:hAnsi="宋体"/>
          <w:b/>
          <w:bCs/>
          <w:kern w:val="0"/>
          <w:sz w:val="24"/>
          <w:szCs w:val="24"/>
        </w:rPr>
      </w:pPr>
      <w:r w:rsidRPr="00FC0A13">
        <w:rPr>
          <w:rFonts w:ascii="宋体" w:hAnsi="宋体"/>
          <w:b/>
          <w:bCs/>
          <w:kern w:val="0"/>
          <w:sz w:val="24"/>
          <w:szCs w:val="24"/>
        </w:rPr>
        <w:br w:type="page"/>
      </w:r>
      <w:r w:rsidRPr="00FC0A13">
        <w:rPr>
          <w:rFonts w:ascii="宋体" w:hAnsi="宋体"/>
          <w:b/>
          <w:bCs/>
          <w:kern w:val="0"/>
          <w:sz w:val="24"/>
          <w:szCs w:val="24"/>
        </w:rPr>
        <w:lastRenderedPageBreak/>
        <w:t>政府采购支持中小企业政策提示函</w:t>
      </w:r>
    </w:p>
    <w:p w:rsidR="00FC0A13" w:rsidRPr="00FC0A13" w:rsidRDefault="00FC0A13" w:rsidP="00FC0A13">
      <w:pPr>
        <w:spacing w:line="360" w:lineRule="exact"/>
        <w:ind w:firstLineChars="200" w:firstLine="446"/>
        <w:rPr>
          <w:sz w:val="24"/>
          <w:szCs w:val="24"/>
        </w:rPr>
      </w:pPr>
      <w:r>
        <w:rPr>
          <w:sz w:val="24"/>
          <w:szCs w:val="24"/>
        </w:rPr>
        <w:t>【政策概述】促进中小企业发展是政府采购法定的政策功能。在政府采购活动中，应当通过</w:t>
      </w:r>
      <w:r>
        <w:rPr>
          <w:snapToGrid w:val="0"/>
          <w:sz w:val="24"/>
          <w:szCs w:val="24"/>
        </w:rPr>
        <w:t>加强采购需求管理，落实预留采购份额、价格评审优惠、优先采购等措施，提高中小企业在政府采购中的份额，支持中小企业发展。</w:t>
      </w:r>
    </w:p>
    <w:p w:rsidR="00FC0A13" w:rsidRPr="00FC0A13" w:rsidRDefault="00FC0A13" w:rsidP="00FC0A13">
      <w:pPr>
        <w:spacing w:line="360" w:lineRule="exact"/>
        <w:ind w:firstLineChars="200" w:firstLine="446"/>
        <w:rPr>
          <w:sz w:val="24"/>
          <w:szCs w:val="24"/>
        </w:rPr>
      </w:pPr>
      <w:r>
        <w:rPr>
          <w:sz w:val="24"/>
          <w:szCs w:val="24"/>
        </w:rPr>
        <w:t>【支持对象】以下对象可享受支持政策：</w:t>
      </w:r>
      <w:r>
        <w:rPr>
          <w:sz w:val="24"/>
          <w:szCs w:val="24"/>
        </w:rPr>
        <w:t>1.</w:t>
      </w:r>
      <w:r>
        <w:rPr>
          <w:sz w:val="24"/>
          <w:szCs w:val="24"/>
        </w:rPr>
        <w:t>在境内依法设立，依据国务院批准的中小企业划分标准确定的</w:t>
      </w:r>
      <w:r>
        <w:rPr>
          <w:b/>
          <w:sz w:val="24"/>
          <w:szCs w:val="24"/>
        </w:rPr>
        <w:t>中型企业、小型企业和微型企业</w:t>
      </w:r>
      <w:r>
        <w:rPr>
          <w:sz w:val="24"/>
          <w:szCs w:val="24"/>
        </w:rPr>
        <w:t>，但与大企业的负责人为同一人，或者与大企业存在直接控股、管理关系的除外；</w:t>
      </w:r>
      <w:r>
        <w:rPr>
          <w:sz w:val="24"/>
          <w:szCs w:val="24"/>
        </w:rPr>
        <w:t>2.</w:t>
      </w:r>
      <w:r>
        <w:rPr>
          <w:sz w:val="24"/>
          <w:szCs w:val="24"/>
        </w:rPr>
        <w:t>符合中小企业划分标准的</w:t>
      </w:r>
      <w:r>
        <w:rPr>
          <w:b/>
          <w:sz w:val="24"/>
          <w:szCs w:val="24"/>
        </w:rPr>
        <w:t>个体工商户</w:t>
      </w:r>
      <w:r>
        <w:rPr>
          <w:sz w:val="24"/>
          <w:szCs w:val="24"/>
        </w:rPr>
        <w:t>。</w:t>
      </w:r>
    </w:p>
    <w:p w:rsidR="00FC0A13" w:rsidRPr="00FC0A13" w:rsidRDefault="00FC0A13" w:rsidP="00FC0A13">
      <w:pPr>
        <w:spacing w:line="360" w:lineRule="exact"/>
        <w:ind w:firstLineChars="200" w:firstLine="446"/>
        <w:rPr>
          <w:snapToGrid w:val="0"/>
          <w:sz w:val="24"/>
          <w:szCs w:val="24"/>
        </w:rPr>
      </w:pPr>
      <w:r>
        <w:rPr>
          <w:snapToGrid w:val="0"/>
          <w:sz w:val="24"/>
          <w:szCs w:val="24"/>
        </w:rPr>
        <w:t>【支持情形】在政府采购活动中，供应商提供的货物、工程或者服务符合下列情形的，享受支持政策：</w:t>
      </w:r>
    </w:p>
    <w:p w:rsidR="00FC0A13" w:rsidRPr="00FC0A13" w:rsidRDefault="00FC0A13" w:rsidP="00FC0A13">
      <w:pPr>
        <w:spacing w:line="360" w:lineRule="exact"/>
        <w:ind w:firstLineChars="200" w:firstLine="446"/>
        <w:rPr>
          <w:snapToGrid w:val="0"/>
          <w:sz w:val="24"/>
          <w:szCs w:val="24"/>
        </w:rPr>
      </w:pPr>
      <w:r>
        <w:rPr>
          <w:snapToGrid w:val="0"/>
          <w:sz w:val="24"/>
          <w:szCs w:val="24"/>
        </w:rPr>
        <w:t>（一）在货物采购项目中，货物由中小企业制造，即货物由</w:t>
      </w:r>
      <w:r>
        <w:rPr>
          <w:b/>
          <w:snapToGrid w:val="0"/>
          <w:sz w:val="24"/>
          <w:szCs w:val="24"/>
        </w:rPr>
        <w:t>中小企业生产且使用该中小企业商号或者注册商标</w:t>
      </w:r>
      <w:r>
        <w:rPr>
          <w:snapToGrid w:val="0"/>
          <w:sz w:val="24"/>
          <w:szCs w:val="24"/>
        </w:rPr>
        <w:t>；</w:t>
      </w:r>
    </w:p>
    <w:p w:rsidR="00FC0A13" w:rsidRPr="00FC0A13" w:rsidRDefault="00FC0A13" w:rsidP="00FC0A13">
      <w:pPr>
        <w:spacing w:line="360" w:lineRule="exact"/>
        <w:ind w:firstLineChars="200" w:firstLine="446"/>
        <w:rPr>
          <w:snapToGrid w:val="0"/>
          <w:sz w:val="24"/>
          <w:szCs w:val="24"/>
        </w:rPr>
      </w:pPr>
      <w:r>
        <w:rPr>
          <w:snapToGrid w:val="0"/>
          <w:sz w:val="24"/>
          <w:szCs w:val="24"/>
        </w:rPr>
        <w:t>（二）在工程采购项目中，工程由中小企业承建，即工程施工单位为中小企业；</w:t>
      </w:r>
    </w:p>
    <w:p w:rsidR="00FC0A13" w:rsidRPr="00FC0A13" w:rsidRDefault="00FC0A13" w:rsidP="00FC0A13">
      <w:pPr>
        <w:spacing w:line="360" w:lineRule="exact"/>
        <w:ind w:firstLineChars="200" w:firstLine="446"/>
        <w:rPr>
          <w:snapToGrid w:val="0"/>
          <w:sz w:val="24"/>
          <w:szCs w:val="24"/>
        </w:rPr>
      </w:pPr>
      <w:r>
        <w:rPr>
          <w:snapToGrid w:val="0"/>
          <w:sz w:val="24"/>
          <w:szCs w:val="24"/>
        </w:rPr>
        <w:t>（三）在服务采购项目中，服务由中小企业承接，即提供服务的人员为中小企业依照《中华人民共和国劳动合同法》</w:t>
      </w:r>
      <w:r>
        <w:rPr>
          <w:b/>
          <w:snapToGrid w:val="0"/>
          <w:sz w:val="24"/>
          <w:szCs w:val="24"/>
        </w:rPr>
        <w:t>订立劳动合同</w:t>
      </w:r>
      <w:r>
        <w:rPr>
          <w:snapToGrid w:val="0"/>
          <w:sz w:val="24"/>
          <w:szCs w:val="24"/>
        </w:rPr>
        <w:t>的从业人员。</w:t>
      </w:r>
    </w:p>
    <w:p w:rsidR="00FC0A13" w:rsidRPr="00FC0A13" w:rsidRDefault="00FC0A13" w:rsidP="00FC0A13">
      <w:pPr>
        <w:spacing w:line="360" w:lineRule="exact"/>
        <w:ind w:firstLineChars="200" w:firstLine="446"/>
        <w:rPr>
          <w:sz w:val="24"/>
          <w:szCs w:val="24"/>
        </w:rPr>
      </w:pPr>
      <w:r>
        <w:rPr>
          <w:snapToGrid w:val="0"/>
          <w:sz w:val="24"/>
          <w:szCs w:val="24"/>
        </w:rPr>
        <w:t>以联合体形式参加政府采购活动，联合体各方</w:t>
      </w:r>
      <w:r>
        <w:rPr>
          <w:b/>
          <w:snapToGrid w:val="0"/>
          <w:sz w:val="24"/>
          <w:szCs w:val="24"/>
        </w:rPr>
        <w:t>均为</w:t>
      </w:r>
      <w:r>
        <w:rPr>
          <w:snapToGrid w:val="0"/>
          <w:sz w:val="24"/>
          <w:szCs w:val="24"/>
        </w:rPr>
        <w:t>中小企业的，联合体视同中小企业。其中，联合体各方</w:t>
      </w:r>
      <w:r>
        <w:rPr>
          <w:b/>
          <w:snapToGrid w:val="0"/>
          <w:sz w:val="24"/>
          <w:szCs w:val="24"/>
        </w:rPr>
        <w:t>均为</w:t>
      </w:r>
      <w:r>
        <w:rPr>
          <w:snapToGrid w:val="0"/>
          <w:sz w:val="24"/>
          <w:szCs w:val="24"/>
        </w:rPr>
        <w:t>小微企业的，联合体视同小微企业。</w:t>
      </w:r>
    </w:p>
    <w:p w:rsidR="00FC0A13" w:rsidRPr="00FC0A13" w:rsidRDefault="00FC0A13" w:rsidP="00FC0A13">
      <w:pPr>
        <w:spacing w:line="360" w:lineRule="exact"/>
        <w:ind w:firstLineChars="200" w:firstLine="446"/>
        <w:rPr>
          <w:color w:val="000000"/>
          <w:sz w:val="24"/>
          <w:szCs w:val="24"/>
        </w:rPr>
      </w:pPr>
      <w:r>
        <w:rPr>
          <w:color w:val="000000"/>
          <w:sz w:val="24"/>
          <w:szCs w:val="24"/>
        </w:rPr>
        <w:t>【注意事项】</w:t>
      </w:r>
    </w:p>
    <w:p w:rsidR="00FC0A13" w:rsidRPr="00FC0A13" w:rsidRDefault="00FC0A13" w:rsidP="00FC0A13">
      <w:pPr>
        <w:spacing w:line="360" w:lineRule="exact"/>
        <w:ind w:firstLineChars="200" w:firstLine="446"/>
        <w:rPr>
          <w:color w:val="000000"/>
          <w:sz w:val="24"/>
          <w:szCs w:val="24"/>
        </w:rPr>
      </w:pPr>
      <w:r>
        <w:rPr>
          <w:color w:val="000000"/>
          <w:sz w:val="24"/>
          <w:szCs w:val="24"/>
        </w:rPr>
        <w:t>1.</w:t>
      </w:r>
      <w:r>
        <w:rPr>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C0A13" w:rsidRPr="00FC0A13" w:rsidRDefault="00FC0A13" w:rsidP="00FC0A13">
      <w:pPr>
        <w:spacing w:line="360" w:lineRule="exact"/>
        <w:ind w:firstLineChars="200" w:firstLine="446"/>
        <w:rPr>
          <w:color w:val="000000"/>
          <w:sz w:val="24"/>
          <w:szCs w:val="24"/>
        </w:rPr>
      </w:pPr>
      <w:r>
        <w:rPr>
          <w:color w:val="000000"/>
          <w:sz w:val="24"/>
          <w:szCs w:val="24"/>
        </w:rPr>
        <w:t>2.</w:t>
      </w:r>
      <w:r>
        <w:rPr>
          <w:color w:val="000000"/>
          <w:sz w:val="24"/>
          <w:szCs w:val="24"/>
        </w:rPr>
        <w:t>中小企业应当对声明函的内容的真实性负责。声明内容如有不实，则构成提供虚假材料谋取中标、成交的情形，需承担相应的法律责任。</w:t>
      </w:r>
    </w:p>
    <w:p w:rsidR="00FC0A13" w:rsidRPr="00FC0A13" w:rsidRDefault="00FC0A13" w:rsidP="00FC0A13">
      <w:pPr>
        <w:spacing w:line="360" w:lineRule="exact"/>
        <w:ind w:firstLineChars="200" w:firstLine="446"/>
        <w:rPr>
          <w:color w:val="000000"/>
          <w:sz w:val="24"/>
          <w:szCs w:val="24"/>
        </w:rPr>
      </w:pPr>
      <w:r>
        <w:rPr>
          <w:color w:val="000000"/>
          <w:sz w:val="24"/>
          <w:szCs w:val="24"/>
        </w:rPr>
        <w:t>3.</w:t>
      </w:r>
      <w:r>
        <w:rPr>
          <w:color w:val="000000"/>
          <w:sz w:val="24"/>
          <w:szCs w:val="24"/>
        </w:rPr>
        <w:t>政府采购项目的采购意向、采购公告和</w:t>
      </w:r>
      <w:r>
        <w:rPr>
          <w:rFonts w:hint="eastAsia"/>
          <w:color w:val="000000"/>
          <w:sz w:val="24"/>
          <w:szCs w:val="24"/>
        </w:rPr>
        <w:t>招标文件</w:t>
      </w:r>
      <w:r>
        <w:rPr>
          <w:color w:val="000000"/>
          <w:sz w:val="24"/>
          <w:szCs w:val="24"/>
        </w:rPr>
        <w:t>（谈判档、磋商档等）中，应当明确本项目执行支持中小企业的具体措施，如预留份额、评审优惠（应当明确具体优惠比例）或者优先采购等。</w:t>
      </w:r>
    </w:p>
    <w:p w:rsidR="00FC0A13" w:rsidRPr="00FC0A13" w:rsidRDefault="00FC0A13" w:rsidP="00FC0A13">
      <w:pPr>
        <w:spacing w:line="360" w:lineRule="exact"/>
        <w:ind w:firstLineChars="200" w:firstLine="446"/>
        <w:rPr>
          <w:color w:val="000000"/>
          <w:sz w:val="24"/>
          <w:szCs w:val="24"/>
        </w:rPr>
      </w:pPr>
      <w:r>
        <w:rPr>
          <w:color w:val="000000"/>
          <w:sz w:val="24"/>
          <w:szCs w:val="24"/>
        </w:rPr>
        <w:t>【政策目录】</w:t>
      </w:r>
    </w:p>
    <w:p w:rsidR="00FC0A13" w:rsidRPr="00FC0A13" w:rsidRDefault="00FC0A13" w:rsidP="00FC0A13">
      <w:pPr>
        <w:spacing w:line="360" w:lineRule="exact"/>
        <w:ind w:firstLineChars="200" w:firstLine="446"/>
        <w:rPr>
          <w:color w:val="000000"/>
          <w:sz w:val="24"/>
          <w:szCs w:val="24"/>
        </w:rPr>
      </w:pPr>
      <w:r>
        <w:rPr>
          <w:color w:val="000000"/>
          <w:sz w:val="24"/>
          <w:szCs w:val="24"/>
        </w:rPr>
        <w:t>1.</w:t>
      </w:r>
      <w:r>
        <w:rPr>
          <w:color w:val="000000"/>
          <w:sz w:val="24"/>
          <w:szCs w:val="24"/>
        </w:rPr>
        <w:t>《中华人民共和国政府采购法》第九条</w:t>
      </w:r>
    </w:p>
    <w:p w:rsidR="00FC0A13" w:rsidRPr="00FC0A13" w:rsidRDefault="00FC0A13" w:rsidP="00FC0A13">
      <w:pPr>
        <w:spacing w:line="360" w:lineRule="exact"/>
        <w:ind w:firstLineChars="200" w:firstLine="446"/>
        <w:rPr>
          <w:color w:val="000000"/>
          <w:sz w:val="24"/>
          <w:szCs w:val="24"/>
        </w:rPr>
      </w:pPr>
      <w:r>
        <w:rPr>
          <w:color w:val="000000"/>
          <w:sz w:val="24"/>
          <w:szCs w:val="24"/>
        </w:rPr>
        <w:t>2.</w:t>
      </w:r>
      <w:r>
        <w:rPr>
          <w:color w:val="000000"/>
          <w:sz w:val="24"/>
          <w:szCs w:val="24"/>
        </w:rPr>
        <w:t>《中华人民共和国政府采购法实施条例》第六条</w:t>
      </w:r>
    </w:p>
    <w:p w:rsidR="00FC0A13" w:rsidRPr="00FC0A13" w:rsidRDefault="00FC0A13" w:rsidP="00FC0A13">
      <w:pPr>
        <w:spacing w:line="360" w:lineRule="exact"/>
        <w:ind w:firstLineChars="200" w:firstLine="446"/>
        <w:rPr>
          <w:color w:val="000000"/>
          <w:sz w:val="24"/>
          <w:szCs w:val="24"/>
        </w:rPr>
      </w:pPr>
      <w:r>
        <w:rPr>
          <w:color w:val="000000"/>
          <w:sz w:val="24"/>
          <w:szCs w:val="24"/>
        </w:rPr>
        <w:t>3.</w:t>
      </w:r>
      <w:r>
        <w:rPr>
          <w:sz w:val="24"/>
          <w:szCs w:val="24"/>
        </w:rPr>
        <w:t xml:space="preserve"> </w:t>
      </w:r>
      <w:r>
        <w:rPr>
          <w:color w:val="000000"/>
          <w:sz w:val="24"/>
          <w:szCs w:val="24"/>
        </w:rPr>
        <w:t>财政部</w:t>
      </w:r>
      <w:r>
        <w:rPr>
          <w:color w:val="000000"/>
          <w:sz w:val="24"/>
          <w:szCs w:val="24"/>
        </w:rPr>
        <w:t xml:space="preserve"> </w:t>
      </w:r>
      <w:r>
        <w:rPr>
          <w:color w:val="000000"/>
          <w:sz w:val="24"/>
          <w:szCs w:val="24"/>
        </w:rPr>
        <w:t>工业和信息化部关于印发《政府采购促进中小企业发展管理办法》的通知（财库〔</w:t>
      </w:r>
      <w:r>
        <w:rPr>
          <w:color w:val="000000"/>
          <w:sz w:val="24"/>
          <w:szCs w:val="24"/>
        </w:rPr>
        <w:t>2020</w:t>
      </w:r>
      <w:r>
        <w:rPr>
          <w:color w:val="000000"/>
          <w:sz w:val="24"/>
          <w:szCs w:val="24"/>
        </w:rPr>
        <w:t>〕</w:t>
      </w:r>
      <w:r>
        <w:rPr>
          <w:color w:val="000000"/>
          <w:sz w:val="24"/>
          <w:szCs w:val="24"/>
        </w:rPr>
        <w:t>46</w:t>
      </w:r>
      <w:r>
        <w:rPr>
          <w:color w:val="000000"/>
          <w:sz w:val="24"/>
          <w:szCs w:val="24"/>
        </w:rPr>
        <w:t>号）</w:t>
      </w:r>
    </w:p>
    <w:p w:rsidR="00FC0A13" w:rsidRPr="00FC0A13" w:rsidRDefault="00FC0A13" w:rsidP="00FC0A13">
      <w:pPr>
        <w:spacing w:line="360" w:lineRule="exact"/>
        <w:ind w:firstLineChars="200" w:firstLine="446"/>
        <w:rPr>
          <w:color w:val="000000"/>
          <w:sz w:val="24"/>
          <w:szCs w:val="24"/>
        </w:rPr>
      </w:pPr>
      <w:r>
        <w:rPr>
          <w:color w:val="000000"/>
          <w:sz w:val="24"/>
          <w:szCs w:val="24"/>
        </w:rPr>
        <w:t>4.</w:t>
      </w:r>
      <w:r>
        <w:rPr>
          <w:sz w:val="24"/>
          <w:szCs w:val="24"/>
        </w:rPr>
        <w:t xml:space="preserve"> </w:t>
      </w:r>
      <w:r>
        <w:rPr>
          <w:color w:val="000000"/>
          <w:sz w:val="24"/>
          <w:szCs w:val="24"/>
        </w:rPr>
        <w:t>财政部关于进一步加大政府采购支持中小企业力度的通知（财库〔</w:t>
      </w:r>
      <w:r>
        <w:rPr>
          <w:color w:val="000000"/>
          <w:sz w:val="24"/>
          <w:szCs w:val="24"/>
        </w:rPr>
        <w:t>2022</w:t>
      </w:r>
      <w:r>
        <w:rPr>
          <w:color w:val="000000"/>
          <w:sz w:val="24"/>
          <w:szCs w:val="24"/>
        </w:rPr>
        <w:t>〕</w:t>
      </w:r>
      <w:r>
        <w:rPr>
          <w:color w:val="000000"/>
          <w:sz w:val="24"/>
          <w:szCs w:val="24"/>
        </w:rPr>
        <w:t>19</w:t>
      </w:r>
      <w:r>
        <w:rPr>
          <w:color w:val="000000"/>
          <w:sz w:val="24"/>
          <w:szCs w:val="24"/>
        </w:rPr>
        <w:t>号）</w:t>
      </w:r>
    </w:p>
    <w:p w:rsidR="00FC0A13" w:rsidRPr="00FC0A13" w:rsidRDefault="00FC0A13" w:rsidP="00FC0A13">
      <w:pPr>
        <w:spacing w:line="360" w:lineRule="exact"/>
        <w:ind w:firstLineChars="200" w:firstLine="446"/>
        <w:rPr>
          <w:color w:val="000000"/>
          <w:sz w:val="24"/>
          <w:szCs w:val="24"/>
        </w:rPr>
      </w:pPr>
      <w:r>
        <w:rPr>
          <w:color w:val="000000"/>
          <w:sz w:val="24"/>
          <w:szCs w:val="24"/>
        </w:rPr>
        <w:t>5.</w:t>
      </w:r>
      <w:r>
        <w:rPr>
          <w:color w:val="000000"/>
          <w:sz w:val="24"/>
          <w:szCs w:val="24"/>
        </w:rPr>
        <w:t>天津市财政局</w:t>
      </w:r>
      <w:r>
        <w:rPr>
          <w:color w:val="000000"/>
          <w:sz w:val="24"/>
          <w:szCs w:val="24"/>
        </w:rPr>
        <w:t xml:space="preserve"> </w:t>
      </w:r>
      <w:r>
        <w:rPr>
          <w:color w:val="000000"/>
          <w:sz w:val="24"/>
          <w:szCs w:val="24"/>
        </w:rPr>
        <w:t>天津市工业和信息化局关于贯彻落实《政府采购促进中小企业发展管理办法》的通知（津财采〔</w:t>
      </w:r>
      <w:r>
        <w:rPr>
          <w:color w:val="000000"/>
          <w:sz w:val="24"/>
          <w:szCs w:val="24"/>
        </w:rPr>
        <w:t>2021</w:t>
      </w:r>
      <w:r>
        <w:rPr>
          <w:color w:val="000000"/>
          <w:sz w:val="24"/>
          <w:szCs w:val="24"/>
        </w:rPr>
        <w:t>〕</w:t>
      </w:r>
      <w:r>
        <w:rPr>
          <w:color w:val="000000"/>
          <w:sz w:val="24"/>
          <w:szCs w:val="24"/>
        </w:rPr>
        <w:t>12</w:t>
      </w:r>
      <w:r>
        <w:rPr>
          <w:color w:val="000000"/>
          <w:sz w:val="24"/>
          <w:szCs w:val="24"/>
        </w:rPr>
        <w:t>号）</w:t>
      </w:r>
    </w:p>
    <w:p w:rsidR="00FC0A13" w:rsidRDefault="00FC0A13" w:rsidP="00FC0A13">
      <w:pPr>
        <w:spacing w:line="360" w:lineRule="exact"/>
        <w:ind w:firstLineChars="200" w:firstLine="446"/>
        <w:rPr>
          <w:b/>
          <w:bCs/>
          <w:kern w:val="28"/>
          <w:sz w:val="32"/>
          <w:szCs w:val="32"/>
        </w:rPr>
      </w:pPr>
      <w:r>
        <w:rPr>
          <w:sz w:val="24"/>
        </w:rPr>
        <w:t>6.</w:t>
      </w:r>
      <w:r>
        <w:rPr>
          <w:sz w:val="24"/>
        </w:rPr>
        <w:t>市财政局</w:t>
      </w:r>
      <w:r>
        <w:rPr>
          <w:sz w:val="24"/>
        </w:rPr>
        <w:t xml:space="preserve"> </w:t>
      </w:r>
      <w:r>
        <w:rPr>
          <w:sz w:val="24"/>
        </w:rPr>
        <w:t>市发展改革委</w:t>
      </w:r>
      <w:r>
        <w:rPr>
          <w:sz w:val="24"/>
        </w:rPr>
        <w:t xml:space="preserve"> </w:t>
      </w:r>
      <w:r>
        <w:rPr>
          <w:sz w:val="24"/>
        </w:rPr>
        <w:t>市住房城乡建设委</w:t>
      </w:r>
      <w:r>
        <w:rPr>
          <w:sz w:val="24"/>
        </w:rPr>
        <w:t xml:space="preserve"> </w:t>
      </w:r>
      <w:r>
        <w:rPr>
          <w:sz w:val="24"/>
        </w:rPr>
        <w:t>市交通运输委</w:t>
      </w:r>
      <w:r>
        <w:rPr>
          <w:sz w:val="24"/>
        </w:rPr>
        <w:t xml:space="preserve"> </w:t>
      </w:r>
      <w:r>
        <w:rPr>
          <w:sz w:val="24"/>
        </w:rPr>
        <w:t>市水务局</w:t>
      </w:r>
      <w:r>
        <w:rPr>
          <w:sz w:val="24"/>
        </w:rPr>
        <w:t xml:space="preserve"> </w:t>
      </w:r>
      <w:r>
        <w:rPr>
          <w:sz w:val="24"/>
        </w:rPr>
        <w:t>市政务服务办关于进一步贯彻落实政府采购支持中小企业政策的通知（津财采〔</w:t>
      </w:r>
      <w:r>
        <w:rPr>
          <w:sz w:val="24"/>
        </w:rPr>
        <w:t>2022</w:t>
      </w:r>
      <w:r>
        <w:rPr>
          <w:sz w:val="24"/>
        </w:rPr>
        <w:t>〕</w:t>
      </w:r>
      <w:r>
        <w:rPr>
          <w:sz w:val="24"/>
        </w:rPr>
        <w:t>11</w:t>
      </w:r>
      <w:r>
        <w:rPr>
          <w:sz w:val="24"/>
        </w:rPr>
        <w:t>号）</w:t>
      </w:r>
    </w:p>
    <w:p w:rsidR="00FC0A13" w:rsidRDefault="00FC0A13" w:rsidP="00FC0A13">
      <w:pPr>
        <w:pStyle w:val="ad"/>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6"/>
    </w:p>
    <w:p w:rsidR="00FC0A13" w:rsidRDefault="00FC0A13" w:rsidP="00FC0A13">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FC0A13" w:rsidRDefault="00FC0A13" w:rsidP="00FC0A13">
      <w:pPr>
        <w:autoSpaceDE w:val="0"/>
        <w:autoSpaceDN w:val="0"/>
        <w:adjustRightInd w:val="0"/>
        <w:spacing w:line="360" w:lineRule="auto"/>
        <w:ind w:firstLineChars="200" w:firstLine="446"/>
        <w:rPr>
          <w:sz w:val="24"/>
        </w:rPr>
      </w:pPr>
      <w:r>
        <w:rPr>
          <w:kern w:val="0"/>
          <w:sz w:val="24"/>
          <w:szCs w:val="24"/>
        </w:rPr>
        <w:t>（一）</w:t>
      </w:r>
      <w:r>
        <w:rPr>
          <w:sz w:val="24"/>
        </w:rPr>
        <w:t>报价要求</w:t>
      </w:r>
    </w:p>
    <w:p w:rsidR="00FC0A13" w:rsidRDefault="00FC0A13" w:rsidP="00FC0A13">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FC0A13" w:rsidRDefault="00FC0A13" w:rsidP="00FC0A13">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w:t>
      </w:r>
      <w:r>
        <w:rPr>
          <w:rFonts w:hint="eastAsia"/>
          <w:sz w:val="24"/>
        </w:rPr>
        <w:t>招标文件</w:t>
      </w:r>
      <w:r>
        <w:rPr>
          <w:sz w:val="24"/>
        </w:rPr>
        <w:t>规定的一切工作所需的全部费用。投标人所报价格应为最终优惠价格。</w:t>
      </w:r>
    </w:p>
    <w:p w:rsidR="00FC0A13" w:rsidRDefault="00FC0A13" w:rsidP="00FC0A13">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FC0A13" w:rsidRDefault="00FC0A13" w:rsidP="00FC0A13">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FC0A13" w:rsidRDefault="00FC0A13" w:rsidP="00FC0A13">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FC0A13" w:rsidRDefault="00FC0A13" w:rsidP="00FC0A13">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FC0A13" w:rsidRDefault="00FC0A13" w:rsidP="00FC0A13">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FC0A13" w:rsidRDefault="00FC0A13" w:rsidP="00FC0A13">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FC0A13" w:rsidRDefault="00FC0A13" w:rsidP="00FC0A13">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FC0A13" w:rsidRDefault="00FC0A13" w:rsidP="00FC0A13">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FC0A13" w:rsidRDefault="00FC0A13" w:rsidP="00FC0A13">
      <w:pPr>
        <w:autoSpaceDE w:val="0"/>
        <w:autoSpaceDN w:val="0"/>
        <w:adjustRightInd w:val="0"/>
        <w:spacing w:line="360" w:lineRule="auto"/>
        <w:ind w:firstLineChars="200" w:firstLine="446"/>
        <w:rPr>
          <w:sz w:val="24"/>
        </w:rPr>
      </w:pPr>
      <w:r>
        <w:rPr>
          <w:sz w:val="24"/>
        </w:rPr>
        <w:t>本项目不收取投标保证金和履约保证金。</w:t>
      </w:r>
    </w:p>
    <w:p w:rsidR="00FC0A13" w:rsidRDefault="00FC0A13" w:rsidP="00FC0A13">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FC0A13" w:rsidRDefault="00FC0A13" w:rsidP="00FC0A13">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FC0A13" w:rsidRDefault="00FC0A13" w:rsidP="00FC0A13">
      <w:pPr>
        <w:autoSpaceDE w:val="0"/>
        <w:autoSpaceDN w:val="0"/>
        <w:adjustRightInd w:val="0"/>
        <w:spacing w:line="360" w:lineRule="auto"/>
        <w:ind w:firstLineChars="200" w:firstLine="446"/>
        <w:rPr>
          <w:bCs/>
          <w:sz w:val="24"/>
        </w:rPr>
      </w:pPr>
      <w:r>
        <w:rPr>
          <w:sz w:val="24"/>
        </w:rPr>
        <w:lastRenderedPageBreak/>
        <w:t>二</w:t>
      </w:r>
      <w:r>
        <w:rPr>
          <w:bCs/>
          <w:sz w:val="24"/>
        </w:rPr>
        <w:t>、技术要求</w:t>
      </w:r>
    </w:p>
    <w:p w:rsidR="00FC0A13" w:rsidRDefault="00FC0A13" w:rsidP="00FC0A13">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FC0A13" w:rsidRDefault="00FC0A13" w:rsidP="00FC0A13">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FC0A13" w:rsidRDefault="00FC0A13" w:rsidP="00FC0A13">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FC0A13" w:rsidRDefault="00FC0A13" w:rsidP="00FC0A13">
      <w:pPr>
        <w:spacing w:line="360" w:lineRule="auto"/>
        <w:ind w:firstLineChars="200" w:firstLine="446"/>
        <w:outlineLvl w:val="0"/>
        <w:rPr>
          <w:sz w:val="24"/>
        </w:rPr>
      </w:pPr>
      <w:r>
        <w:rPr>
          <w:sz w:val="24"/>
        </w:rPr>
        <w:t>（四）具体需求详见本部分项目需求书。</w:t>
      </w:r>
    </w:p>
    <w:p w:rsidR="00FC0A13" w:rsidRDefault="00FC0A13" w:rsidP="00FC0A13">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C0A13" w:rsidTr="00A240F6">
        <w:trPr>
          <w:trHeight w:val="285"/>
          <w:jc w:val="center"/>
        </w:trPr>
        <w:tc>
          <w:tcPr>
            <w:tcW w:w="9393" w:type="dxa"/>
            <w:gridSpan w:val="3"/>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C0A13" w:rsidTr="00A240F6">
        <w:trPr>
          <w:trHeight w:val="78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FC0A13" w:rsidRDefault="00FC0A13" w:rsidP="00A240F6">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FC0A13" w:rsidRDefault="00FC0A13" w:rsidP="00A240F6">
            <w:pPr>
              <w:widowControl/>
              <w:adjustRightInd w:val="0"/>
              <w:snapToGrid w:val="0"/>
              <w:spacing w:line="360" w:lineRule="auto"/>
              <w:rPr>
                <w:kern w:val="0"/>
                <w:sz w:val="24"/>
                <w:szCs w:val="24"/>
              </w:rPr>
            </w:pPr>
            <w:r>
              <w:rPr>
                <w:kern w:val="0"/>
                <w:sz w:val="24"/>
                <w:szCs w:val="24"/>
              </w:rPr>
              <w:t>注：满足</w:t>
            </w:r>
            <w:r>
              <w:rPr>
                <w:rFonts w:hint="eastAsia"/>
                <w:kern w:val="0"/>
                <w:sz w:val="24"/>
                <w:szCs w:val="24"/>
              </w:rPr>
              <w:t>招标文件</w:t>
            </w:r>
            <w:r>
              <w:rPr>
                <w:kern w:val="0"/>
                <w:sz w:val="24"/>
                <w:szCs w:val="24"/>
              </w:rPr>
              <w:t>要求且投标报价最低的投标报价为评标基准价。</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20</w:t>
            </w:r>
          </w:p>
        </w:tc>
      </w:tr>
      <w:tr w:rsidR="00FC0A13" w:rsidTr="00A240F6">
        <w:trPr>
          <w:trHeight w:val="70"/>
          <w:jc w:val="center"/>
        </w:trPr>
        <w:tc>
          <w:tcPr>
            <w:tcW w:w="9393" w:type="dxa"/>
            <w:gridSpan w:val="3"/>
            <w:shd w:val="clear" w:color="auto" w:fill="auto"/>
            <w:noWrap/>
            <w:vAlign w:val="center"/>
          </w:tcPr>
          <w:p w:rsidR="00FC0A13" w:rsidRDefault="00FC0A13" w:rsidP="00A240F6">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color w:val="FF0000"/>
                <w:kern w:val="0"/>
                <w:sz w:val="24"/>
                <w:szCs w:val="24"/>
              </w:rPr>
              <w:t>。</w:t>
            </w:r>
          </w:p>
          <w:p w:rsidR="00FC0A13" w:rsidRDefault="00FC0A13" w:rsidP="00A240F6">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FC0A13" w:rsidRDefault="00FC0A13" w:rsidP="00A240F6">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FC0A13" w:rsidRDefault="00FC0A13" w:rsidP="00A240F6">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rFonts w:hint="eastAsia"/>
                <w:kern w:val="0"/>
                <w:sz w:val="24"/>
                <w:szCs w:val="24"/>
              </w:rPr>
              <w:t>派驻区域负责人评价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投入的区域负责人为投标单位正式员工，提供区域负责人姓名、开标日前三个月中连续两个月的由投标单位或其分公司为该区域负责人缴纳社会保险证明扫描件（单位职工缴费信息），否则不予认定加分。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）提供区域负责人毕业证书扫描件，该区域负责人具有大学本科或以上学历</w:t>
            </w:r>
            <w:r>
              <w:rPr>
                <w:rFonts w:ascii="宋体" w:hAnsi="宋体" w:cs="宋体" w:hint="eastAsia"/>
                <w:sz w:val="24"/>
                <w:szCs w:val="24"/>
              </w:rPr>
              <w:t>（专业应为物业管理、项目管理、管理科学、企业管理、酒店管理、物流管理等相关专业）</w:t>
            </w:r>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）提供区域负责人用户服务证明扫描件（加盖用户单位公章），用户服务证明能表明该区域负责人具备五年（含五年）以上非住宅物业管理经验的：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）提供区域负责人身份证扫描件，该区域负责人年龄在</w:t>
            </w:r>
            <w:r>
              <w:rPr>
                <w:rFonts w:hint="eastAsia"/>
                <w:kern w:val="0"/>
                <w:sz w:val="24"/>
                <w:szCs w:val="24"/>
              </w:rPr>
              <w:t>35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）保洁：提供</w:t>
            </w:r>
            <w:r>
              <w:rPr>
                <w:rFonts w:ascii="宋体" w:hAnsi="宋体" w:cs="宋体" w:hint="eastAsia"/>
                <w:sz w:val="24"/>
                <w:szCs w:val="24"/>
              </w:rPr>
              <w:t>《特种作业操作证（高处作业）》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）保洁：提供</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配电室巡查人员</w:t>
            </w:r>
            <w:r>
              <w:rPr>
                <w:rFonts w:hint="eastAsia"/>
                <w:kern w:val="0"/>
                <w:sz w:val="24"/>
                <w:szCs w:val="24"/>
              </w:rPr>
              <w:t>：提供</w:t>
            </w:r>
            <w:r>
              <w:rPr>
                <w:rFonts w:ascii="宋体" w:hAnsi="宋体" w:cs="宋体" w:hint="eastAsia"/>
                <w:sz w:val="24"/>
                <w:szCs w:val="24"/>
              </w:rPr>
              <w:t>《特种作业操作证（高压电工作业）》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配电室巡查人员</w:t>
            </w:r>
            <w:r>
              <w:rPr>
                <w:rFonts w:hint="eastAsia"/>
                <w:kern w:val="0"/>
                <w:sz w:val="24"/>
                <w:szCs w:val="24"/>
              </w:rPr>
              <w:t>：提供上述人员（已提供（</w:t>
            </w:r>
            <w:r>
              <w:rPr>
                <w:rFonts w:hint="eastAsia"/>
                <w:kern w:val="0"/>
                <w:sz w:val="24"/>
                <w:szCs w:val="24"/>
              </w:rPr>
              <w:t>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12</w:t>
            </w:r>
          </w:p>
        </w:tc>
      </w:tr>
      <w:tr w:rsidR="00FC0A13" w:rsidTr="00A240F6">
        <w:trPr>
          <w:trHeight w:val="509"/>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sidRPr="00FC0A13">
              <w:rPr>
                <w:color w:val="000000"/>
                <w:sz w:val="24"/>
                <w:szCs w:val="24"/>
              </w:rPr>
              <w:t>人员培训方案</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C0A13" w:rsidTr="00A240F6">
        <w:trPr>
          <w:trHeight w:val="515"/>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C0A13" w:rsidRPr="00FC0A13" w:rsidRDefault="00FC0A13" w:rsidP="00A240F6">
            <w:pPr>
              <w:widowControl/>
              <w:adjustRightInd w:val="0"/>
              <w:snapToGrid w:val="0"/>
              <w:spacing w:line="360" w:lineRule="auto"/>
              <w:jc w:val="center"/>
              <w:rPr>
                <w:color w:val="000000"/>
                <w:sz w:val="24"/>
                <w:szCs w:val="24"/>
              </w:rPr>
            </w:pPr>
            <w:r>
              <w:rPr>
                <w:rFonts w:hint="eastAsia"/>
                <w:kern w:val="0"/>
                <w:sz w:val="24"/>
                <w:szCs w:val="24"/>
              </w:rPr>
              <w:t>保洁耗材评价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FC0A13" w:rsidTr="00A240F6">
        <w:trPr>
          <w:trHeight w:val="371"/>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C0A13" w:rsidRPr="00FC0A13" w:rsidRDefault="00FC0A13" w:rsidP="00A240F6">
            <w:pPr>
              <w:widowControl/>
              <w:adjustRightInd w:val="0"/>
              <w:snapToGrid w:val="0"/>
              <w:jc w:val="center"/>
              <w:rPr>
                <w:color w:val="000000"/>
                <w:sz w:val="24"/>
                <w:szCs w:val="24"/>
              </w:rPr>
            </w:pPr>
            <w:r>
              <w:rPr>
                <w:rFonts w:hint="eastAsia"/>
                <w:kern w:val="0"/>
                <w:sz w:val="24"/>
                <w:szCs w:val="24"/>
              </w:rPr>
              <w:t>投入本项目使用的保洁</w:t>
            </w:r>
            <w:r>
              <w:rPr>
                <w:rFonts w:hint="eastAsia"/>
                <w:kern w:val="0"/>
                <w:sz w:val="24"/>
                <w:szCs w:val="24"/>
              </w:rPr>
              <w:lastRenderedPageBreak/>
              <w:t>设备评价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lastRenderedPageBreak/>
              <w:t>根据项目需求书中“费用分割”要求，按附件</w:t>
            </w:r>
            <w:r>
              <w:rPr>
                <w:rFonts w:hint="eastAsia"/>
                <w:kern w:val="0"/>
                <w:sz w:val="24"/>
                <w:szCs w:val="24"/>
              </w:rPr>
              <w:t>12-2</w:t>
            </w:r>
            <w:r>
              <w:rPr>
                <w:rFonts w:hint="eastAsia"/>
                <w:kern w:val="0"/>
                <w:sz w:val="24"/>
                <w:szCs w:val="24"/>
              </w:rPr>
              <w:t>要求填写《拟在本项</w:t>
            </w:r>
            <w:r>
              <w:rPr>
                <w:rFonts w:hint="eastAsia"/>
                <w:kern w:val="0"/>
                <w:sz w:val="24"/>
                <w:szCs w:val="24"/>
              </w:rPr>
              <w:lastRenderedPageBreak/>
              <w:t>目使用的主要设备一览表》并提供设备购置发票（购入时间为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以后）扫描件和加盖设备制造商公章的设备说明书扫描件（或加盖设备制造商公章的设备参数证明材料），上述设备说明书或证明材料所载设备型号须与发票所载设备型号一致，且上述设备说明书或证明材料须明确满足“费用分割”中该设备的全部参数要求，否则不予认定给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“费用分割”中的保洁设备中每有</w:t>
            </w:r>
            <w:r>
              <w:rPr>
                <w:rFonts w:hint="eastAsia"/>
                <w:kern w:val="0"/>
                <w:sz w:val="24"/>
                <w:szCs w:val="24"/>
              </w:rPr>
              <w:t>1</w:t>
            </w:r>
            <w:r>
              <w:rPr>
                <w:rFonts w:hint="eastAsia"/>
                <w:kern w:val="0"/>
                <w:sz w:val="24"/>
                <w:szCs w:val="24"/>
              </w:rPr>
              <w:t>项满足以上要求的得</w:t>
            </w:r>
            <w:r>
              <w:rPr>
                <w:rFonts w:hint="eastAsia"/>
                <w:kern w:val="0"/>
                <w:sz w:val="24"/>
                <w:szCs w:val="24"/>
              </w:rPr>
              <w:t>1</w:t>
            </w:r>
            <w:r>
              <w:rPr>
                <w:rFonts w:hint="eastAsia"/>
                <w:kern w:val="0"/>
                <w:sz w:val="24"/>
                <w:szCs w:val="24"/>
              </w:rPr>
              <w:t>分；未提供购置发票和设备说明书（或证明材料）扫描件的，但承诺中标后购买满足费用分割”中要求的设备并于服务起始时间投入，每项具备承诺的设备得</w:t>
            </w:r>
            <w:r>
              <w:rPr>
                <w:rFonts w:hint="eastAsia"/>
                <w:kern w:val="0"/>
                <w:sz w:val="24"/>
                <w:szCs w:val="24"/>
              </w:rPr>
              <w:t>0.5</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r>
      <w:tr w:rsidR="00FC0A13" w:rsidTr="00A240F6">
        <w:trPr>
          <w:trHeight w:val="371"/>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FC0A13" w:rsidRPr="00FC0A13" w:rsidRDefault="00FC0A13" w:rsidP="00A240F6">
            <w:pPr>
              <w:widowControl/>
              <w:adjustRightInd w:val="0"/>
              <w:snapToGrid w:val="0"/>
              <w:spacing w:line="360" w:lineRule="auto"/>
              <w:jc w:val="center"/>
              <w:rPr>
                <w:color w:val="000000"/>
                <w:sz w:val="24"/>
                <w:szCs w:val="24"/>
              </w:rPr>
            </w:pPr>
            <w:r w:rsidRPr="00FC0A13">
              <w:rPr>
                <w:rFonts w:hint="eastAsia"/>
                <w:color w:val="000000"/>
                <w:sz w:val="24"/>
                <w:szCs w:val="24"/>
              </w:rPr>
              <w:t>投标人承诺评价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7</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FC0A13" w:rsidTr="00A240F6">
        <w:trPr>
          <w:trHeight w:val="204"/>
          <w:jc w:val="center"/>
        </w:trPr>
        <w:tc>
          <w:tcPr>
            <w:tcW w:w="9393" w:type="dxa"/>
            <w:gridSpan w:val="3"/>
            <w:shd w:val="clear" w:color="auto" w:fill="auto"/>
            <w:noWrap/>
            <w:vAlign w:val="center"/>
          </w:tcPr>
          <w:p w:rsidR="00FC0A13" w:rsidRDefault="00FC0A13" w:rsidP="00A240F6">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sidRPr="00FC0A13">
              <w:rPr>
                <w:rFonts w:hint="eastAsia"/>
                <w:color w:val="000000"/>
                <w:sz w:val="24"/>
                <w:szCs w:val="24"/>
              </w:rPr>
              <w:t>针对本项目特点的专业化管理方案评价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设备维护方案</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Pr>
                <w:rFonts w:hint="eastAsia"/>
                <w:kern w:val="0"/>
                <w:sz w:val="24"/>
                <w:szCs w:val="24"/>
              </w:rPr>
              <w:lastRenderedPageBreak/>
              <w:t>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r>
      <w:tr w:rsidR="00FC0A13" w:rsidTr="00A240F6">
        <w:trPr>
          <w:trHeight w:val="416"/>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lastRenderedPageBreak/>
              <w:t>3</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sidRPr="00FC0A13">
              <w:rPr>
                <w:rFonts w:hint="eastAsia"/>
                <w:color w:val="000000"/>
                <w:sz w:val="24"/>
                <w:szCs w:val="24"/>
              </w:rPr>
              <w:t>对项目重点、难点的理解评价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FC0A13" w:rsidTr="00A240F6">
        <w:trPr>
          <w:trHeight w:val="274"/>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Pr="00FC0A13" w:rsidRDefault="00FC0A13" w:rsidP="00A240F6">
            <w:pPr>
              <w:widowControl/>
              <w:adjustRightInd w:val="0"/>
              <w:snapToGrid w:val="0"/>
              <w:spacing w:line="360" w:lineRule="auto"/>
              <w:rPr>
                <w:color w:val="00000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FC0A13" w:rsidRDefault="00FC0A13" w:rsidP="00A240F6">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C0A13" w:rsidRDefault="00FC0A13" w:rsidP="00A240F6">
            <w:pPr>
              <w:widowControl/>
              <w:adjustRightInd w:val="0"/>
              <w:snapToGrid w:val="0"/>
              <w:spacing w:line="360" w:lineRule="auto"/>
              <w:rPr>
                <w:kern w:val="0"/>
                <w:sz w:val="24"/>
                <w:szCs w:val="24"/>
              </w:rPr>
            </w:pPr>
            <w:r>
              <w:rPr>
                <w:rFonts w:hint="eastAsia"/>
                <w:kern w:val="0"/>
                <w:sz w:val="24"/>
                <w:szCs w:val="24"/>
              </w:rPr>
              <w:lastRenderedPageBreak/>
              <w:t>满足项目需求书</w:t>
            </w:r>
            <w:r>
              <w:rPr>
                <w:kern w:val="0"/>
                <w:sz w:val="24"/>
                <w:szCs w:val="24"/>
              </w:rPr>
              <w:t>要求，无瑕疵：</w:t>
            </w:r>
            <w:r>
              <w:rPr>
                <w:kern w:val="0"/>
                <w:sz w:val="24"/>
                <w:szCs w:val="24"/>
              </w:rPr>
              <w:t>3</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r>
      <w:tr w:rsidR="00FC0A13" w:rsidTr="00A240F6">
        <w:trPr>
          <w:trHeight w:val="1050"/>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sidRPr="00FC0A13">
              <w:rPr>
                <w:rFonts w:hint="eastAsia"/>
                <w:color w:val="000000"/>
                <w:sz w:val="24"/>
                <w:szCs w:val="24"/>
              </w:rPr>
              <w:t>人员保密管理方案评价</w:t>
            </w:r>
          </w:p>
        </w:tc>
        <w:tc>
          <w:tcPr>
            <w:tcW w:w="7311" w:type="dxa"/>
            <w:shd w:val="clear" w:color="auto" w:fill="auto"/>
            <w:vAlign w:val="center"/>
          </w:tcPr>
          <w:p w:rsidR="00FC0A13" w:rsidRPr="00FC0A13" w:rsidRDefault="00FC0A13" w:rsidP="00A240F6">
            <w:pPr>
              <w:widowControl/>
              <w:adjustRightInd w:val="0"/>
              <w:snapToGrid w:val="0"/>
              <w:spacing w:line="360" w:lineRule="auto"/>
              <w:rPr>
                <w:color w:val="000000"/>
                <w:sz w:val="24"/>
                <w:szCs w:val="24"/>
              </w:rPr>
            </w:pPr>
            <w:r w:rsidRPr="00FC0A13">
              <w:rPr>
                <w:rFonts w:hint="eastAsia"/>
                <w:color w:val="000000"/>
                <w:sz w:val="24"/>
                <w:szCs w:val="24"/>
              </w:rPr>
              <w:t>至少包含保证服务过程中有可能获取的保密信息不泄露的措施：制定保密制度、服务人员保密培训、重点岗位双人服务、泄密惩罚办法。</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C0A13" w:rsidTr="00A240F6">
        <w:trPr>
          <w:trHeight w:val="699"/>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C0A13" w:rsidRDefault="00FC0A13" w:rsidP="00A240F6">
            <w:pPr>
              <w:widowControl/>
              <w:adjustRightInd w:val="0"/>
              <w:snapToGrid w:val="0"/>
              <w:spacing w:line="360" w:lineRule="auto"/>
              <w:jc w:val="center"/>
              <w:rPr>
                <w:kern w:val="0"/>
                <w:sz w:val="24"/>
                <w:szCs w:val="24"/>
              </w:rPr>
            </w:pPr>
            <w:r w:rsidRPr="00FC0A13">
              <w:rPr>
                <w:rFonts w:hint="eastAsia"/>
                <w:color w:val="000000"/>
                <w:sz w:val="24"/>
                <w:szCs w:val="24"/>
              </w:rPr>
              <w:t>人员稳定性方案评价</w:t>
            </w:r>
          </w:p>
        </w:tc>
        <w:tc>
          <w:tcPr>
            <w:tcW w:w="7311" w:type="dxa"/>
            <w:shd w:val="clear" w:color="auto" w:fill="auto"/>
            <w:vAlign w:val="center"/>
          </w:tcPr>
          <w:p w:rsidR="00FC0A13" w:rsidRPr="00FC0A13" w:rsidRDefault="00FC0A13" w:rsidP="00A240F6">
            <w:pPr>
              <w:widowControl/>
              <w:adjustRightInd w:val="0"/>
              <w:snapToGrid w:val="0"/>
              <w:spacing w:line="360" w:lineRule="auto"/>
              <w:rPr>
                <w:color w:val="000000"/>
                <w:sz w:val="24"/>
                <w:szCs w:val="24"/>
              </w:rPr>
            </w:pPr>
            <w:r w:rsidRPr="00FC0A13">
              <w:rPr>
                <w:rFonts w:hint="eastAsia"/>
                <w:color w:val="000000"/>
                <w:sz w:val="24"/>
                <w:szCs w:val="24"/>
              </w:rPr>
              <w:t>至少包含服务期内保证人员更换率不得超过项目需求书要求的措施，保证更换人员不得低于采购需求，且应经采购人同意的措施</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C0A13" w:rsidRDefault="00FC0A13" w:rsidP="00A240F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C0A13" w:rsidRDefault="00FC0A13" w:rsidP="00A240F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3</w:t>
            </w:r>
          </w:p>
        </w:tc>
      </w:tr>
      <w:tr w:rsidR="00FC0A13" w:rsidTr="00A240F6">
        <w:trPr>
          <w:trHeight w:val="841"/>
          <w:jc w:val="center"/>
        </w:trPr>
        <w:tc>
          <w:tcPr>
            <w:tcW w:w="663" w:type="dxa"/>
            <w:shd w:val="clear" w:color="auto" w:fill="auto"/>
            <w:noWrap/>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FC0A13" w:rsidRDefault="00FC0A13" w:rsidP="00A240F6">
            <w:pPr>
              <w:widowControl/>
              <w:adjustRightInd w:val="0"/>
              <w:snapToGrid w:val="0"/>
              <w:spacing w:line="360" w:lineRule="auto"/>
              <w:jc w:val="center"/>
              <w:rPr>
                <w:sz w:val="24"/>
                <w:szCs w:val="24"/>
              </w:rPr>
            </w:pPr>
            <w:r>
              <w:rPr>
                <w:rFonts w:hint="eastAsia"/>
                <w:sz w:val="24"/>
                <w:szCs w:val="24"/>
              </w:rPr>
              <w:t>价格测算方案评价</w:t>
            </w:r>
          </w:p>
        </w:tc>
        <w:tc>
          <w:tcPr>
            <w:tcW w:w="7311" w:type="dxa"/>
            <w:shd w:val="clear" w:color="auto" w:fill="auto"/>
            <w:vAlign w:val="center"/>
          </w:tcPr>
          <w:p w:rsidR="00FC0A13" w:rsidRDefault="00FC0A13" w:rsidP="00A240F6">
            <w:pPr>
              <w:widowControl/>
              <w:adjustRightInd w:val="0"/>
              <w:snapToGrid w:val="0"/>
              <w:spacing w:line="360" w:lineRule="auto"/>
              <w:rPr>
                <w:sz w:val="24"/>
                <w:szCs w:val="24"/>
              </w:rPr>
            </w:pPr>
            <w:r>
              <w:rPr>
                <w:rFonts w:hint="eastAsia"/>
                <w:sz w:val="24"/>
                <w:szCs w:val="24"/>
              </w:rPr>
              <w:t>价格测算方案评价，根据投标文件报价情况综合评定，其中社会保险、住房公积金应在投标文件中对人员保险、公积金缴纳类别及测算标准另附说明，如有人员享有优惠政策，须将享有优惠政策的批准档和政策档一并提供，否则不予认定</w:t>
            </w:r>
          </w:p>
          <w:p w:rsidR="00FC0A13" w:rsidRDefault="00FC0A13" w:rsidP="00A240F6">
            <w:pPr>
              <w:widowControl/>
              <w:adjustRightInd w:val="0"/>
              <w:snapToGrid w:val="0"/>
              <w:spacing w:line="360" w:lineRule="auto"/>
              <w:rPr>
                <w:sz w:val="24"/>
                <w:szCs w:val="24"/>
              </w:rPr>
            </w:pPr>
            <w:r>
              <w:rPr>
                <w:rFonts w:hint="eastAsia"/>
                <w:sz w:val="24"/>
                <w:szCs w:val="24"/>
              </w:rPr>
              <w:t>价格测算方案科学合理，无瑕疵：</w:t>
            </w:r>
            <w:r>
              <w:rPr>
                <w:rFonts w:hint="eastAsia"/>
                <w:sz w:val="24"/>
                <w:szCs w:val="24"/>
              </w:rPr>
              <w:t>3</w:t>
            </w:r>
            <w:r>
              <w:rPr>
                <w:rFonts w:hint="eastAsia"/>
                <w:sz w:val="24"/>
                <w:szCs w:val="24"/>
              </w:rPr>
              <w:t>分；</w:t>
            </w:r>
          </w:p>
          <w:p w:rsidR="00FC0A13" w:rsidRDefault="00FC0A13" w:rsidP="00A240F6">
            <w:pPr>
              <w:widowControl/>
              <w:adjustRightInd w:val="0"/>
              <w:snapToGrid w:val="0"/>
              <w:spacing w:line="360" w:lineRule="auto"/>
              <w:rPr>
                <w:sz w:val="24"/>
                <w:szCs w:val="24"/>
              </w:rPr>
            </w:pPr>
            <w:r>
              <w:rPr>
                <w:rFonts w:hint="eastAsia"/>
                <w:sz w:val="24"/>
                <w:szCs w:val="24"/>
              </w:rPr>
              <w:t>内容存在</w:t>
            </w:r>
            <w:r>
              <w:rPr>
                <w:rFonts w:hint="eastAsia"/>
                <w:sz w:val="24"/>
                <w:szCs w:val="24"/>
              </w:rPr>
              <w:t>1</w:t>
            </w:r>
            <w:r>
              <w:rPr>
                <w:rFonts w:hint="eastAsia"/>
                <w:sz w:val="24"/>
                <w:szCs w:val="24"/>
              </w:rPr>
              <w:t>处瑕疵：</w:t>
            </w:r>
            <w:r>
              <w:rPr>
                <w:rFonts w:hint="eastAsia"/>
                <w:sz w:val="24"/>
                <w:szCs w:val="24"/>
              </w:rPr>
              <w:t>2</w:t>
            </w:r>
            <w:r>
              <w:rPr>
                <w:rFonts w:hint="eastAsia"/>
                <w:sz w:val="24"/>
                <w:szCs w:val="24"/>
              </w:rPr>
              <w:t>分；</w:t>
            </w:r>
          </w:p>
          <w:p w:rsidR="00FC0A13" w:rsidRDefault="00FC0A13" w:rsidP="00A240F6">
            <w:pPr>
              <w:widowControl/>
              <w:adjustRightInd w:val="0"/>
              <w:snapToGrid w:val="0"/>
              <w:spacing w:line="360" w:lineRule="auto"/>
              <w:rPr>
                <w:sz w:val="24"/>
                <w:szCs w:val="24"/>
              </w:rPr>
            </w:pPr>
            <w:r>
              <w:rPr>
                <w:rFonts w:hint="eastAsia"/>
                <w:sz w:val="24"/>
                <w:szCs w:val="24"/>
              </w:rPr>
              <w:t>内容存在</w:t>
            </w:r>
            <w:r>
              <w:rPr>
                <w:rFonts w:hint="eastAsia"/>
                <w:sz w:val="24"/>
                <w:szCs w:val="24"/>
              </w:rPr>
              <w:t>2</w:t>
            </w:r>
            <w:r>
              <w:rPr>
                <w:rFonts w:hint="eastAsia"/>
                <w:sz w:val="24"/>
                <w:szCs w:val="24"/>
              </w:rPr>
              <w:t>处瑕疵：</w:t>
            </w:r>
            <w:r>
              <w:rPr>
                <w:rFonts w:hint="eastAsia"/>
                <w:sz w:val="24"/>
                <w:szCs w:val="24"/>
              </w:rPr>
              <w:t>1</w:t>
            </w:r>
            <w:r>
              <w:rPr>
                <w:rFonts w:hint="eastAsia"/>
                <w:sz w:val="24"/>
                <w:szCs w:val="24"/>
              </w:rPr>
              <w:t>分；</w:t>
            </w:r>
          </w:p>
          <w:p w:rsidR="00FC0A13" w:rsidRDefault="00FC0A13" w:rsidP="00A240F6">
            <w:pPr>
              <w:widowControl/>
              <w:adjustRightInd w:val="0"/>
              <w:snapToGrid w:val="0"/>
              <w:spacing w:line="360" w:lineRule="auto"/>
              <w:rPr>
                <w:sz w:val="24"/>
                <w:szCs w:val="24"/>
              </w:rPr>
            </w:pPr>
            <w:r>
              <w:rPr>
                <w:rFonts w:hint="eastAsia"/>
                <w:sz w:val="24"/>
                <w:szCs w:val="24"/>
              </w:rPr>
              <w:t>未提供测算方案或方案存在</w:t>
            </w:r>
            <w:r>
              <w:rPr>
                <w:rFonts w:hint="eastAsia"/>
                <w:sz w:val="24"/>
                <w:szCs w:val="24"/>
              </w:rPr>
              <w:t>3</w:t>
            </w:r>
            <w:r>
              <w:rPr>
                <w:rFonts w:hint="eastAsia"/>
                <w:sz w:val="24"/>
                <w:szCs w:val="24"/>
              </w:rPr>
              <w:t>处及以上瑕疵或社会保险、住房公积金应缴未缴的：</w:t>
            </w:r>
            <w:r>
              <w:rPr>
                <w:rFonts w:hint="eastAsia"/>
                <w:sz w:val="24"/>
                <w:szCs w:val="24"/>
              </w:rPr>
              <w:t>0</w:t>
            </w:r>
            <w:r>
              <w:rPr>
                <w:rFonts w:hint="eastAsia"/>
                <w:sz w:val="24"/>
                <w:szCs w:val="24"/>
              </w:rPr>
              <w:t>分。</w:t>
            </w:r>
          </w:p>
          <w:p w:rsidR="00FC0A13" w:rsidRDefault="00FC0A13" w:rsidP="00A240F6">
            <w:pPr>
              <w:widowControl/>
              <w:adjustRightInd w:val="0"/>
              <w:snapToGrid w:val="0"/>
              <w:spacing w:line="360" w:lineRule="auto"/>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C0A13" w:rsidTr="00A240F6">
        <w:trPr>
          <w:trHeight w:val="341"/>
          <w:jc w:val="center"/>
        </w:trPr>
        <w:tc>
          <w:tcPr>
            <w:tcW w:w="9393" w:type="dxa"/>
            <w:gridSpan w:val="3"/>
            <w:shd w:val="clear" w:color="auto" w:fill="auto"/>
            <w:noWrap/>
            <w:vAlign w:val="center"/>
          </w:tcPr>
          <w:p w:rsidR="00FC0A13" w:rsidRPr="00FC0A13" w:rsidRDefault="00FC0A13" w:rsidP="00A240F6">
            <w:pPr>
              <w:widowControl/>
              <w:adjustRightInd w:val="0"/>
              <w:snapToGrid w:val="0"/>
              <w:spacing w:line="360" w:lineRule="auto"/>
              <w:jc w:val="center"/>
              <w:rPr>
                <w:color w:val="000000"/>
                <w:sz w:val="24"/>
                <w:szCs w:val="24"/>
              </w:rPr>
            </w:pPr>
            <w:r w:rsidRPr="00FC0A13">
              <w:rPr>
                <w:color w:val="000000"/>
                <w:sz w:val="24"/>
                <w:szCs w:val="24"/>
              </w:rPr>
              <w:t>合计</w:t>
            </w:r>
          </w:p>
        </w:tc>
        <w:tc>
          <w:tcPr>
            <w:tcW w:w="1143" w:type="dxa"/>
            <w:shd w:val="clear" w:color="auto" w:fill="auto"/>
            <w:vAlign w:val="center"/>
          </w:tcPr>
          <w:p w:rsidR="00FC0A13" w:rsidRDefault="00FC0A13" w:rsidP="00A240F6">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FC0A13" w:rsidRDefault="00FC0A13" w:rsidP="00FC0A13">
      <w:pPr>
        <w:spacing w:line="360" w:lineRule="auto"/>
        <w:ind w:firstLineChars="200" w:firstLine="446"/>
        <w:outlineLvl w:val="0"/>
        <w:rPr>
          <w:sz w:val="24"/>
        </w:rPr>
      </w:pPr>
      <w:r>
        <w:rPr>
          <w:sz w:val="24"/>
        </w:rPr>
        <w:t>四、</w:t>
      </w:r>
      <w:r>
        <w:rPr>
          <w:rFonts w:hint="eastAsia"/>
          <w:sz w:val="24"/>
        </w:rPr>
        <w:t>投标文件</w:t>
      </w:r>
      <w:r>
        <w:rPr>
          <w:sz w:val="24"/>
        </w:rPr>
        <w:t>内容要求</w:t>
      </w:r>
    </w:p>
    <w:p w:rsidR="00FC0A13" w:rsidRDefault="00FC0A13" w:rsidP="00FC0A13">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rFonts w:hint="eastAsia"/>
          <w:sz w:val="24"/>
        </w:rPr>
        <w:t>投标文件</w:t>
      </w:r>
      <w:r>
        <w:rPr>
          <w:sz w:val="24"/>
        </w:rPr>
        <w:t>的编制</w:t>
      </w:r>
      <w:r>
        <w:rPr>
          <w:sz w:val="24"/>
        </w:rPr>
        <w:t>”</w:t>
      </w:r>
      <w:r>
        <w:rPr>
          <w:sz w:val="24"/>
        </w:rPr>
        <w:t>中的相关要求编制</w:t>
      </w:r>
      <w:r>
        <w:rPr>
          <w:rFonts w:hint="eastAsia"/>
          <w:sz w:val="24"/>
        </w:rPr>
        <w:t>投标文件。</w:t>
      </w:r>
    </w:p>
    <w:p w:rsidR="00FC0A13" w:rsidRDefault="00FC0A13" w:rsidP="00FC0A13">
      <w:pPr>
        <w:spacing w:line="360" w:lineRule="auto"/>
        <w:ind w:firstLineChars="200" w:firstLine="446"/>
        <w:outlineLvl w:val="0"/>
        <w:rPr>
          <w:sz w:val="24"/>
        </w:rPr>
      </w:pPr>
      <w:r>
        <w:rPr>
          <w:rFonts w:hint="eastAsia"/>
          <w:sz w:val="24"/>
        </w:rPr>
        <w:t>（二）投标文件格式参照第五部分“投标文件格式”。</w:t>
      </w:r>
    </w:p>
    <w:p w:rsidR="00FC0A13" w:rsidRDefault="00FC0A13" w:rsidP="00FC0A13">
      <w:pPr>
        <w:spacing w:line="360" w:lineRule="auto"/>
        <w:jc w:val="center"/>
        <w:rPr>
          <w:b/>
          <w:sz w:val="24"/>
        </w:rPr>
      </w:pPr>
      <w:r>
        <w:rPr>
          <w:sz w:val="24"/>
          <w:u w:val="single"/>
        </w:rPr>
        <w:br w:type="page"/>
      </w:r>
      <w:r>
        <w:rPr>
          <w:b/>
          <w:sz w:val="24"/>
        </w:rPr>
        <w:lastRenderedPageBreak/>
        <w:t>项目需求书</w:t>
      </w:r>
    </w:p>
    <w:p w:rsidR="00FC0A13" w:rsidRDefault="00FC0A13" w:rsidP="007C3DF1">
      <w:pPr>
        <w:widowControl/>
        <w:ind w:firstLineChars="200" w:firstLine="448"/>
        <w:jc w:val="left"/>
        <w:rPr>
          <w:b/>
          <w:bCs/>
          <w:sz w:val="24"/>
        </w:rPr>
      </w:pPr>
      <w:r>
        <w:rPr>
          <w:rFonts w:hint="eastAsia"/>
          <w:b/>
          <w:bCs/>
          <w:sz w:val="24"/>
        </w:rPr>
        <w:t>一、项目背景</w:t>
      </w:r>
    </w:p>
    <w:p w:rsidR="00FC0A13" w:rsidRDefault="00FC0A13" w:rsidP="00FC0A13">
      <w:pPr>
        <w:widowControl/>
        <w:ind w:firstLineChars="200" w:firstLine="446"/>
        <w:jc w:val="left"/>
        <w:rPr>
          <w:sz w:val="24"/>
        </w:rPr>
      </w:pPr>
      <w:r>
        <w:rPr>
          <w:rFonts w:hint="eastAsia"/>
          <w:sz w:val="24"/>
        </w:rPr>
        <w:t>本次物业招标为新校区新建硕博公寓物业服务，该项目总建筑面积约为</w:t>
      </w:r>
      <w:r>
        <w:rPr>
          <w:rFonts w:hint="eastAsia"/>
          <w:sz w:val="24"/>
        </w:rPr>
        <w:t>44540</w:t>
      </w:r>
      <w:r>
        <w:rPr>
          <w:rFonts w:hint="eastAsia"/>
          <w:sz w:val="24"/>
        </w:rPr>
        <w:t>平方米，院落面积约为</w:t>
      </w:r>
      <w:r>
        <w:rPr>
          <w:rFonts w:hint="eastAsia"/>
          <w:sz w:val="24"/>
        </w:rPr>
        <w:t>3.1</w:t>
      </w:r>
      <w:r>
        <w:rPr>
          <w:rFonts w:hint="eastAsia"/>
          <w:sz w:val="24"/>
        </w:rPr>
        <w:t>万平米。项目包括日常值守、保洁等物业服务以及卫生开荒。</w:t>
      </w:r>
    </w:p>
    <w:p w:rsidR="00FC0A13" w:rsidRDefault="00FC0A13" w:rsidP="00FC0A13">
      <w:pPr>
        <w:widowControl/>
        <w:ind w:firstLineChars="200" w:firstLine="446"/>
        <w:jc w:val="left"/>
        <w:rPr>
          <w:sz w:val="24"/>
        </w:rPr>
      </w:pPr>
      <w:r>
        <w:rPr>
          <w:rFonts w:hint="eastAsia"/>
          <w:sz w:val="24"/>
        </w:rPr>
        <w:t>本项目属于物业管理行业。</w:t>
      </w:r>
    </w:p>
    <w:p w:rsidR="00FC0A13" w:rsidRDefault="00FC0A13" w:rsidP="007C3DF1">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90"/>
        <w:gridCol w:w="825"/>
        <w:gridCol w:w="3840"/>
        <w:gridCol w:w="1156"/>
        <w:gridCol w:w="1787"/>
      </w:tblGrid>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序号</w:t>
            </w:r>
          </w:p>
        </w:tc>
        <w:tc>
          <w:tcPr>
            <w:tcW w:w="1190"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岗位名称</w:t>
            </w:r>
          </w:p>
        </w:tc>
        <w:tc>
          <w:tcPr>
            <w:tcW w:w="825"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人数</w:t>
            </w:r>
          </w:p>
        </w:tc>
        <w:tc>
          <w:tcPr>
            <w:tcW w:w="3840"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要求</w:t>
            </w:r>
          </w:p>
        </w:tc>
        <w:tc>
          <w:tcPr>
            <w:tcW w:w="1156"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是否接受退休人员</w:t>
            </w:r>
          </w:p>
        </w:tc>
        <w:tc>
          <w:tcPr>
            <w:tcW w:w="1787" w:type="dxa"/>
            <w:shd w:val="clear" w:color="auto" w:fill="auto"/>
            <w:vAlign w:val="center"/>
          </w:tcPr>
          <w:p w:rsidR="00FC0A13" w:rsidRPr="00A240F6" w:rsidRDefault="00FC0A13" w:rsidP="00A240F6">
            <w:pPr>
              <w:spacing w:line="360" w:lineRule="auto"/>
              <w:jc w:val="center"/>
              <w:rPr>
                <w:rFonts w:ascii="宋体" w:hAnsi="宋体" w:cs="宋体"/>
                <w:b/>
                <w:sz w:val="24"/>
                <w:szCs w:val="24"/>
              </w:rPr>
            </w:pPr>
            <w:r w:rsidRPr="00A240F6">
              <w:rPr>
                <w:rFonts w:ascii="宋体" w:hAnsi="宋体" w:cs="宋体" w:hint="eastAsia"/>
                <w:b/>
                <w:sz w:val="24"/>
                <w:szCs w:val="24"/>
              </w:rPr>
              <w:t>工作时间</w:t>
            </w:r>
          </w:p>
        </w:tc>
      </w:tr>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1</w:t>
            </w:r>
          </w:p>
        </w:tc>
        <w:tc>
          <w:tcPr>
            <w:tcW w:w="1190"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区域负责人</w:t>
            </w:r>
          </w:p>
        </w:tc>
        <w:tc>
          <w:tcPr>
            <w:tcW w:w="825"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1</w:t>
            </w:r>
          </w:p>
        </w:tc>
        <w:tc>
          <w:tcPr>
            <w:tcW w:w="3840" w:type="dxa"/>
            <w:shd w:val="clear" w:color="auto" w:fill="auto"/>
            <w:vAlign w:val="center"/>
          </w:tcPr>
          <w:p w:rsidR="00FC0A13" w:rsidRPr="00A240F6" w:rsidRDefault="00FC0A13" w:rsidP="00A240F6">
            <w:pPr>
              <w:jc w:val="left"/>
              <w:rPr>
                <w:rFonts w:ascii="宋体" w:hAnsi="宋体" w:cs="宋体"/>
                <w:sz w:val="24"/>
                <w:szCs w:val="24"/>
              </w:rPr>
            </w:pPr>
            <w:r w:rsidRPr="00A240F6">
              <w:rPr>
                <w:rFonts w:ascii="宋体" w:hAnsi="宋体" w:cs="宋体" w:hint="eastAsia"/>
                <w:sz w:val="24"/>
                <w:szCs w:val="24"/>
              </w:rPr>
              <w:t>区域负责人1人，具备大学本科或以上学历（专业应为物业管理、项目管理、管理科学、企业管理、酒店管理、物流管理等相关专业）；具备五年或以上非住宅物业管理经验的，年龄在35周岁或以下，具有较强的沟通、组织及协调能力，熟悉物业管理的法律法规知识，熟悉安全管理知识及消防管理知识；具有处理突发事件的能力和经验。</w:t>
            </w:r>
          </w:p>
        </w:tc>
        <w:tc>
          <w:tcPr>
            <w:tcW w:w="115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否</w:t>
            </w:r>
          </w:p>
        </w:tc>
        <w:tc>
          <w:tcPr>
            <w:tcW w:w="1787" w:type="dxa"/>
            <w:shd w:val="clear" w:color="auto" w:fill="auto"/>
            <w:vAlign w:val="center"/>
          </w:tcPr>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每周5天</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每天8小时</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需安排加班的，中标供应商应配合并向劳动者支付加班费。</w:t>
            </w:r>
          </w:p>
        </w:tc>
      </w:tr>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2</w:t>
            </w:r>
          </w:p>
        </w:tc>
        <w:tc>
          <w:tcPr>
            <w:tcW w:w="1190"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保洁</w:t>
            </w:r>
          </w:p>
        </w:tc>
        <w:tc>
          <w:tcPr>
            <w:tcW w:w="825"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14</w:t>
            </w:r>
          </w:p>
        </w:tc>
        <w:tc>
          <w:tcPr>
            <w:tcW w:w="3840" w:type="dxa"/>
            <w:shd w:val="clear" w:color="auto" w:fill="auto"/>
            <w:vAlign w:val="center"/>
          </w:tcPr>
          <w:p w:rsidR="00FC0A13" w:rsidRPr="00A240F6" w:rsidRDefault="00FC0A13" w:rsidP="00A240F6">
            <w:pPr>
              <w:spacing w:line="360" w:lineRule="auto"/>
              <w:jc w:val="left"/>
              <w:rPr>
                <w:rFonts w:ascii="宋体" w:hAnsi="宋体" w:cs="宋体"/>
                <w:sz w:val="24"/>
                <w:szCs w:val="24"/>
              </w:rPr>
            </w:pPr>
            <w:r w:rsidRPr="00A240F6">
              <w:rPr>
                <w:rFonts w:ascii="宋体" w:hAnsi="宋体" w:cs="宋体" w:hint="eastAsia"/>
                <w:sz w:val="24"/>
                <w:szCs w:val="24"/>
              </w:rPr>
              <w:t>女生公寓内的保洁员必须为女性；男生公寓内的保洁员必须为男性。至少1人持《特种作业操作证（高处作业）》上岗；至少4人持由卫生防疫部门或医疗机构颁发的健康证上岗。</w:t>
            </w:r>
          </w:p>
        </w:tc>
        <w:tc>
          <w:tcPr>
            <w:tcW w:w="115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最多接受9名退休人员</w:t>
            </w:r>
          </w:p>
        </w:tc>
        <w:tc>
          <w:tcPr>
            <w:tcW w:w="1787" w:type="dxa"/>
            <w:shd w:val="clear" w:color="auto" w:fill="auto"/>
            <w:vAlign w:val="center"/>
          </w:tcPr>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每周5天</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每天8小时</w:t>
            </w:r>
          </w:p>
          <w:p w:rsidR="00FC0A13" w:rsidRPr="00A240F6" w:rsidRDefault="00FC0A13" w:rsidP="00A240F6">
            <w:pPr>
              <w:pStyle w:val="Default"/>
              <w:spacing w:line="360" w:lineRule="auto"/>
              <w:jc w:val="center"/>
              <w:rPr>
                <w:rFonts w:ascii="宋体" w:eastAsia="宋体" w:hAnsi="宋体" w:cs="宋体"/>
              </w:rPr>
            </w:pPr>
            <w:r w:rsidRPr="00A240F6">
              <w:rPr>
                <w:rFonts w:ascii="宋体" w:eastAsia="宋体" w:hAnsi="宋体" w:cs="宋体" w:hint="eastAsia"/>
                <w:color w:val="auto"/>
                <w:kern w:val="2"/>
              </w:rPr>
              <w:t>需安排加班的，中标供应商应配合并向劳动者支付加班费。</w:t>
            </w:r>
          </w:p>
        </w:tc>
      </w:tr>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3</w:t>
            </w:r>
          </w:p>
        </w:tc>
        <w:tc>
          <w:tcPr>
            <w:tcW w:w="1190"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院落保洁</w:t>
            </w:r>
          </w:p>
        </w:tc>
        <w:tc>
          <w:tcPr>
            <w:tcW w:w="825"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3</w:t>
            </w:r>
          </w:p>
        </w:tc>
        <w:tc>
          <w:tcPr>
            <w:tcW w:w="3840" w:type="dxa"/>
            <w:shd w:val="clear" w:color="auto" w:fill="auto"/>
            <w:vAlign w:val="center"/>
          </w:tcPr>
          <w:p w:rsidR="00FC0A13" w:rsidRPr="00A240F6" w:rsidRDefault="00FC0A13" w:rsidP="00A240F6">
            <w:pPr>
              <w:spacing w:line="360" w:lineRule="auto"/>
              <w:jc w:val="left"/>
              <w:rPr>
                <w:rFonts w:ascii="宋体" w:hAnsi="宋体" w:cs="宋体"/>
                <w:sz w:val="24"/>
                <w:szCs w:val="24"/>
              </w:rPr>
            </w:pPr>
            <w:r w:rsidRPr="00A240F6">
              <w:rPr>
                <w:rFonts w:ascii="宋体" w:hAnsi="宋体" w:cs="宋体" w:hint="eastAsia"/>
                <w:sz w:val="24"/>
                <w:szCs w:val="24"/>
              </w:rPr>
              <w:t>男女不限，身体健康。</w:t>
            </w:r>
          </w:p>
        </w:tc>
        <w:tc>
          <w:tcPr>
            <w:tcW w:w="115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否</w:t>
            </w:r>
          </w:p>
        </w:tc>
        <w:tc>
          <w:tcPr>
            <w:tcW w:w="1787" w:type="dxa"/>
            <w:shd w:val="clear" w:color="auto" w:fill="auto"/>
            <w:vAlign w:val="center"/>
          </w:tcPr>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每周5天</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每天8小时</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需安排加班的，中标供应商应配合并向劳动者支付加班费。</w:t>
            </w:r>
          </w:p>
        </w:tc>
      </w:tr>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4</w:t>
            </w:r>
          </w:p>
        </w:tc>
        <w:tc>
          <w:tcPr>
            <w:tcW w:w="1190"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值班</w:t>
            </w:r>
          </w:p>
        </w:tc>
        <w:tc>
          <w:tcPr>
            <w:tcW w:w="825"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16</w:t>
            </w:r>
          </w:p>
        </w:tc>
        <w:tc>
          <w:tcPr>
            <w:tcW w:w="3840" w:type="dxa"/>
            <w:shd w:val="clear" w:color="auto" w:fill="auto"/>
            <w:vAlign w:val="center"/>
          </w:tcPr>
          <w:p w:rsidR="00FC0A13" w:rsidRPr="00A240F6" w:rsidRDefault="00FC0A13" w:rsidP="00A240F6">
            <w:pPr>
              <w:spacing w:line="360" w:lineRule="auto"/>
              <w:jc w:val="left"/>
              <w:rPr>
                <w:rFonts w:ascii="宋体" w:hAnsi="宋体" w:cs="宋体"/>
                <w:sz w:val="24"/>
                <w:szCs w:val="24"/>
              </w:rPr>
            </w:pPr>
            <w:r w:rsidRPr="00A240F6">
              <w:rPr>
                <w:rFonts w:ascii="宋体" w:hAnsi="宋体" w:cs="宋体" w:hint="eastAsia"/>
                <w:sz w:val="24"/>
                <w:szCs w:val="24"/>
              </w:rPr>
              <w:t>女性，65周岁以下,须具备高中或以</w:t>
            </w:r>
            <w:r w:rsidRPr="00A240F6">
              <w:rPr>
                <w:rFonts w:ascii="宋体" w:hAnsi="宋体" w:cs="宋体" w:hint="eastAsia"/>
                <w:sz w:val="24"/>
                <w:szCs w:val="24"/>
              </w:rPr>
              <w:lastRenderedPageBreak/>
              <w:t>上学历，具有一定的管理经验，从事过高校公寓管理。其中退休人员不超过9人。</w:t>
            </w:r>
          </w:p>
        </w:tc>
        <w:tc>
          <w:tcPr>
            <w:tcW w:w="115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lastRenderedPageBreak/>
              <w:t>是</w:t>
            </w:r>
          </w:p>
        </w:tc>
        <w:tc>
          <w:tcPr>
            <w:tcW w:w="1787"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24小时值守</w:t>
            </w:r>
          </w:p>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lastRenderedPageBreak/>
              <w:t>四班三运转</w:t>
            </w:r>
          </w:p>
        </w:tc>
      </w:tr>
      <w:tr w:rsidR="00FC0A13" w:rsidTr="00A240F6">
        <w:trPr>
          <w:jc w:val="center"/>
        </w:trPr>
        <w:tc>
          <w:tcPr>
            <w:tcW w:w="72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lastRenderedPageBreak/>
              <w:t>5</w:t>
            </w:r>
          </w:p>
        </w:tc>
        <w:tc>
          <w:tcPr>
            <w:tcW w:w="1190"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配电室巡查人员</w:t>
            </w:r>
          </w:p>
        </w:tc>
        <w:tc>
          <w:tcPr>
            <w:tcW w:w="825"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1</w:t>
            </w:r>
          </w:p>
        </w:tc>
        <w:tc>
          <w:tcPr>
            <w:tcW w:w="3840" w:type="dxa"/>
            <w:shd w:val="clear" w:color="auto" w:fill="auto"/>
            <w:vAlign w:val="center"/>
          </w:tcPr>
          <w:p w:rsidR="00FC0A13" w:rsidRPr="00A240F6" w:rsidRDefault="00FC0A13" w:rsidP="00A240F6">
            <w:pPr>
              <w:pStyle w:val="af1"/>
              <w:widowControl/>
              <w:spacing w:line="276" w:lineRule="auto"/>
              <w:ind w:firstLineChars="0" w:firstLine="0"/>
              <w:jc w:val="left"/>
              <w:rPr>
                <w:rFonts w:ascii="宋体" w:hAnsi="宋体" w:cs="宋体"/>
                <w:sz w:val="24"/>
                <w:szCs w:val="24"/>
              </w:rPr>
            </w:pPr>
            <w:r w:rsidRPr="00A240F6">
              <w:rPr>
                <w:rFonts w:ascii="宋体" w:hAnsi="宋体" w:cs="宋体" w:hint="eastAsia"/>
                <w:sz w:val="24"/>
                <w:szCs w:val="24"/>
              </w:rPr>
              <w:t>男性，55周岁以下；普通话标准，理解能力、表达能力良好；熟悉供配电、专业知识，专业娴熟；持有《特种作业操作证（高压电工作业）》上岗；</w:t>
            </w:r>
          </w:p>
          <w:p w:rsidR="00FC0A13" w:rsidRPr="00A240F6" w:rsidRDefault="00FC0A13" w:rsidP="00A240F6">
            <w:pPr>
              <w:pStyle w:val="af1"/>
              <w:widowControl/>
              <w:spacing w:line="360" w:lineRule="auto"/>
              <w:ind w:firstLineChars="0" w:firstLine="0"/>
              <w:jc w:val="left"/>
              <w:rPr>
                <w:rFonts w:ascii="宋体" w:hAnsi="宋体" w:cs="宋体"/>
                <w:sz w:val="24"/>
                <w:szCs w:val="24"/>
              </w:rPr>
            </w:pPr>
            <w:r w:rsidRPr="00A240F6">
              <w:rPr>
                <w:rFonts w:ascii="宋体" w:hAnsi="宋体" w:cs="宋体" w:hint="eastAsia"/>
                <w:sz w:val="24"/>
                <w:szCs w:val="24"/>
              </w:rPr>
              <w:t>能根据上级要求完成岗位工作。</w:t>
            </w:r>
          </w:p>
        </w:tc>
        <w:tc>
          <w:tcPr>
            <w:tcW w:w="1156" w:type="dxa"/>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否</w:t>
            </w:r>
          </w:p>
        </w:tc>
        <w:tc>
          <w:tcPr>
            <w:tcW w:w="1787" w:type="dxa"/>
            <w:shd w:val="clear" w:color="auto" w:fill="auto"/>
            <w:vAlign w:val="center"/>
          </w:tcPr>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每周5天</w:t>
            </w:r>
          </w:p>
          <w:p w:rsidR="00FC0A13" w:rsidRPr="00A240F6" w:rsidRDefault="00FC0A13" w:rsidP="00A240F6">
            <w:pPr>
              <w:pStyle w:val="Default"/>
              <w:spacing w:line="360" w:lineRule="auto"/>
              <w:jc w:val="center"/>
              <w:rPr>
                <w:rFonts w:ascii="宋体" w:eastAsia="宋体" w:hAnsi="宋体" w:cs="宋体"/>
                <w:color w:val="auto"/>
                <w:kern w:val="2"/>
              </w:rPr>
            </w:pPr>
            <w:r w:rsidRPr="00A240F6">
              <w:rPr>
                <w:rFonts w:ascii="宋体" w:eastAsia="宋体" w:hAnsi="宋体" w:cs="宋体" w:hint="eastAsia"/>
                <w:color w:val="auto"/>
                <w:kern w:val="2"/>
              </w:rPr>
              <w:t>每天8小时</w:t>
            </w:r>
          </w:p>
          <w:p w:rsidR="00FC0A13" w:rsidRPr="00A240F6" w:rsidRDefault="00FC0A13" w:rsidP="00A240F6">
            <w:pPr>
              <w:pStyle w:val="Default"/>
              <w:spacing w:line="360" w:lineRule="auto"/>
              <w:jc w:val="center"/>
              <w:rPr>
                <w:rFonts w:ascii="宋体" w:eastAsia="宋体" w:hAnsi="宋体" w:cs="宋体"/>
              </w:rPr>
            </w:pPr>
            <w:r w:rsidRPr="00A240F6">
              <w:rPr>
                <w:rFonts w:ascii="宋体" w:eastAsia="宋体" w:hAnsi="宋体" w:cs="宋体" w:hint="eastAsia"/>
                <w:color w:val="auto"/>
                <w:kern w:val="2"/>
              </w:rPr>
              <w:t>需安排加班的，中标供应商应配合并向劳动者支付加班费。</w:t>
            </w:r>
          </w:p>
        </w:tc>
      </w:tr>
      <w:tr w:rsidR="00FC0A13" w:rsidTr="00A240F6">
        <w:trPr>
          <w:jc w:val="center"/>
        </w:trPr>
        <w:tc>
          <w:tcPr>
            <w:tcW w:w="1916" w:type="dxa"/>
            <w:gridSpan w:val="2"/>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合计人数</w:t>
            </w:r>
          </w:p>
        </w:tc>
        <w:tc>
          <w:tcPr>
            <w:tcW w:w="7608" w:type="dxa"/>
            <w:gridSpan w:val="4"/>
            <w:shd w:val="clear" w:color="auto" w:fill="auto"/>
            <w:vAlign w:val="center"/>
          </w:tcPr>
          <w:p w:rsidR="00FC0A13" w:rsidRPr="00A240F6" w:rsidRDefault="00FC0A13" w:rsidP="00A240F6">
            <w:pPr>
              <w:spacing w:line="360" w:lineRule="auto"/>
              <w:jc w:val="center"/>
              <w:rPr>
                <w:rFonts w:ascii="宋体" w:hAnsi="宋体" w:cs="宋体"/>
                <w:sz w:val="24"/>
                <w:szCs w:val="24"/>
              </w:rPr>
            </w:pPr>
            <w:r w:rsidRPr="00A240F6">
              <w:rPr>
                <w:rFonts w:ascii="宋体" w:hAnsi="宋体" w:cs="宋体" w:hint="eastAsia"/>
                <w:sz w:val="24"/>
                <w:szCs w:val="24"/>
              </w:rPr>
              <w:t>35</w:t>
            </w:r>
          </w:p>
        </w:tc>
      </w:tr>
    </w:tbl>
    <w:p w:rsidR="00FC0A13" w:rsidRDefault="00FC0A13" w:rsidP="00FC0A13">
      <w:pPr>
        <w:spacing w:line="360" w:lineRule="auto"/>
        <w:ind w:firstLineChars="200" w:firstLine="446"/>
        <w:jc w:val="left"/>
        <w:rPr>
          <w:sz w:val="24"/>
        </w:rPr>
      </w:pPr>
      <w:r>
        <w:rPr>
          <w:rFonts w:hint="eastAsia"/>
          <w:sz w:val="24"/>
        </w:rPr>
        <w:t>注：</w:t>
      </w:r>
    </w:p>
    <w:p w:rsidR="00FC0A13" w:rsidRDefault="00FC0A13" w:rsidP="00FC0A13">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FC0A13" w:rsidRDefault="00FC0A13" w:rsidP="00FC0A13">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FC0A13" w:rsidRDefault="00FC0A13" w:rsidP="00FC0A13">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FC0A13" w:rsidRDefault="00FC0A13" w:rsidP="007C3DF1">
      <w:pPr>
        <w:spacing w:line="360" w:lineRule="auto"/>
        <w:ind w:firstLineChars="200" w:firstLine="448"/>
        <w:rPr>
          <w:b/>
          <w:sz w:val="24"/>
          <w:szCs w:val="24"/>
        </w:rPr>
      </w:pPr>
      <w:r>
        <w:rPr>
          <w:rFonts w:hint="eastAsia"/>
          <w:b/>
          <w:sz w:val="24"/>
          <w:szCs w:val="24"/>
        </w:rPr>
        <w:t>三、</w:t>
      </w:r>
      <w:r>
        <w:rPr>
          <w:rFonts w:hint="eastAsia"/>
          <w:b/>
          <w:color w:val="000000"/>
          <w:sz w:val="24"/>
          <w:szCs w:val="24"/>
        </w:rPr>
        <w:t>各岗位人员具体工作内容、职责及服务标准</w:t>
      </w:r>
    </w:p>
    <w:p w:rsidR="00FC0A13" w:rsidRDefault="00FC0A13" w:rsidP="00FC0A13">
      <w:pPr>
        <w:spacing w:line="360" w:lineRule="auto"/>
        <w:ind w:firstLineChars="200" w:firstLine="446"/>
        <w:jc w:val="left"/>
        <w:textAlignment w:val="center"/>
        <w:rPr>
          <w:sz w:val="24"/>
          <w:szCs w:val="24"/>
        </w:rPr>
      </w:pPr>
      <w:r>
        <w:rPr>
          <w:sz w:val="24"/>
          <w:szCs w:val="24"/>
        </w:rPr>
        <w:t>1</w:t>
      </w:r>
      <w:r>
        <w:rPr>
          <w:sz w:val="24"/>
          <w:szCs w:val="24"/>
        </w:rPr>
        <w:t>、物业管理与保洁服务</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31"/>
        <w:gridCol w:w="1223"/>
        <w:gridCol w:w="1603"/>
        <w:gridCol w:w="1545"/>
        <w:gridCol w:w="3930"/>
      </w:tblGrid>
      <w:tr w:rsidR="00FC0A13" w:rsidTr="00A240F6">
        <w:trPr>
          <w:trHeight w:val="454"/>
          <w:jc w:val="center"/>
        </w:trPr>
        <w:tc>
          <w:tcPr>
            <w:tcW w:w="9532" w:type="dxa"/>
            <w:gridSpan w:val="5"/>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保洁服务</w:t>
            </w:r>
          </w:p>
        </w:tc>
      </w:tr>
      <w:tr w:rsidR="00FC0A13" w:rsidTr="00A240F6">
        <w:trPr>
          <w:trHeight w:val="285"/>
          <w:jc w:val="center"/>
        </w:trPr>
        <w:tc>
          <w:tcPr>
            <w:tcW w:w="1231"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位置</w:t>
            </w: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项目</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基础服务频率</w:t>
            </w:r>
          </w:p>
        </w:tc>
        <w:tc>
          <w:tcPr>
            <w:tcW w:w="393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服务标准</w:t>
            </w:r>
          </w:p>
        </w:tc>
      </w:tr>
      <w:tr w:rsidR="00FC0A13" w:rsidTr="00A240F6">
        <w:trPr>
          <w:trHeight w:val="855"/>
          <w:jc w:val="center"/>
        </w:trPr>
        <w:tc>
          <w:tcPr>
            <w:tcW w:w="1231" w:type="dxa"/>
            <w:vMerge w:val="restart"/>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大厅楼道</w:t>
            </w: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用水墩布擦拭地面、楼梯踏步</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洁净、无纸屑、无烟头、无痰迹、无尘土、无污迹、无水渍、无杂物堆放</w:t>
            </w:r>
          </w:p>
        </w:tc>
      </w:tr>
      <w:tr w:rsidR="00FC0A13" w:rsidTr="00A240F6">
        <w:trPr>
          <w:trHeight w:val="28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擦拭楼梯扶手</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光亮、无积尘、无污渍</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清洁线槽盒、墙面、踢脚线</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1次/学期</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无灰尘、无污渍，光亮，墙角无蜘蛛网</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清扫屋顶</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1次/月</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无灰尘、无污渍，墙角无蜘蛛网</w:t>
            </w:r>
          </w:p>
        </w:tc>
      </w:tr>
      <w:tr w:rsidR="00FC0A13" w:rsidTr="00A240F6">
        <w:trPr>
          <w:trHeight w:val="28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擦拭窗台</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1次/天</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无积尘、无污渍、无杂物</w:t>
            </w:r>
          </w:p>
        </w:tc>
      </w:tr>
      <w:tr w:rsidR="00FC0A13" w:rsidTr="00A240F6">
        <w:trPr>
          <w:trHeight w:val="85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洗地机洗地、地面保养</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每学期开学和重大活动前</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光亮、无灰尘、无污渍、无杂物</w:t>
            </w:r>
          </w:p>
        </w:tc>
      </w:tr>
      <w:tr w:rsidR="00FC0A13" w:rsidTr="00A240F6">
        <w:trPr>
          <w:trHeight w:val="85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擦拭大厅门窗玻璃</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1次/月</w:t>
            </w:r>
          </w:p>
        </w:tc>
        <w:tc>
          <w:tcPr>
            <w:tcW w:w="3930" w:type="dxa"/>
            <w:vMerge w:val="restart"/>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光亮、无灰尘、无污渍</w:t>
            </w:r>
          </w:p>
        </w:tc>
      </w:tr>
      <w:tr w:rsidR="00FC0A13" w:rsidTr="00A240F6">
        <w:trPr>
          <w:trHeight w:val="85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擦拭楼道玻璃</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1次/季度</w:t>
            </w:r>
          </w:p>
        </w:tc>
        <w:tc>
          <w:tcPr>
            <w:tcW w:w="3930" w:type="dxa"/>
            <w:vMerge/>
            <w:vAlign w:val="center"/>
          </w:tcPr>
          <w:p w:rsidR="00FC0A13" w:rsidRDefault="00FC0A13" w:rsidP="00A240F6">
            <w:pPr>
              <w:jc w:val="left"/>
              <w:rPr>
                <w:rFonts w:ascii="宋体" w:hAnsi="宋体" w:cs="宋体"/>
                <w:sz w:val="24"/>
                <w:szCs w:val="24"/>
              </w:rPr>
            </w:pP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擦拭灯具</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1次/学期</w:t>
            </w:r>
          </w:p>
        </w:tc>
        <w:tc>
          <w:tcPr>
            <w:tcW w:w="3930" w:type="dxa"/>
            <w:vMerge w:val="restart"/>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光亮、无灰尘、无污渍、无蜘蛛网</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擦拭电器开关</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1次/月</w:t>
            </w:r>
          </w:p>
        </w:tc>
        <w:tc>
          <w:tcPr>
            <w:tcW w:w="3930" w:type="dxa"/>
            <w:vMerge/>
            <w:vAlign w:val="center"/>
          </w:tcPr>
          <w:p w:rsidR="00FC0A13" w:rsidRDefault="00FC0A13" w:rsidP="00A240F6">
            <w:pPr>
              <w:widowControl/>
              <w:jc w:val="left"/>
              <w:textAlignment w:val="center"/>
              <w:rPr>
                <w:rFonts w:ascii="宋体" w:hAnsi="宋体" w:cs="宋体"/>
                <w:sz w:val="24"/>
                <w:szCs w:val="24"/>
              </w:rPr>
            </w:pPr>
          </w:p>
        </w:tc>
      </w:tr>
      <w:tr w:rsidR="00FC0A13" w:rsidTr="00A240F6">
        <w:trPr>
          <w:trHeight w:val="570"/>
          <w:jc w:val="center"/>
        </w:trPr>
        <w:tc>
          <w:tcPr>
            <w:tcW w:w="1231" w:type="dxa"/>
            <w:vMerge w:val="restart"/>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卫生间、</w:t>
            </w:r>
          </w:p>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盥洗室</w:t>
            </w: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用水墩布擦拭地面</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2次/天</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洁净、无纸屑、无烟头、无痰迹、无尘土、无污迹、无水渍、无杂物堆放</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清理大小便器</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2次/天</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无异味，厕坑便具洁净、无污渍</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清理垃圾篓</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2次/天</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表面干净，无垃圾外溢现象，袋装垃圾</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擦拭台面、镜子、窗台</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光亮、无积尘、无蜘蛛网、无污渍、无水渍</w:t>
            </w:r>
          </w:p>
        </w:tc>
      </w:tr>
      <w:tr w:rsidR="00FC0A13" w:rsidTr="00A240F6">
        <w:trPr>
          <w:trHeight w:val="9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擦拭灯具</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1次/学期</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光亮、无灰尘、无污渍、无蜘蛛网</w:t>
            </w:r>
          </w:p>
        </w:tc>
      </w:tr>
      <w:tr w:rsidR="00FC0A13" w:rsidTr="00A240F6">
        <w:trPr>
          <w:trHeight w:val="9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擦拭门窗玻璃、开关、排气扇</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1次/季度</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光亮、无灰尘、无污渍、无蜘蛛网</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疏通下水道</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易堵部位1次/月</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无跑冒污水现象，若发现跑冒，及时疏通，保持排污通畅。</w:t>
            </w:r>
          </w:p>
        </w:tc>
      </w:tr>
      <w:tr w:rsidR="00FC0A13" w:rsidTr="00A240F6">
        <w:trPr>
          <w:trHeight w:val="570"/>
          <w:jc w:val="center"/>
        </w:trPr>
        <w:tc>
          <w:tcPr>
            <w:tcW w:w="1231" w:type="dxa"/>
            <w:vMerge w:val="restart"/>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功能房</w:t>
            </w: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擦拭开水器、洗衣机等设备</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1次/天</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光亮、无灰尘、无污渍、无杂物</w:t>
            </w:r>
          </w:p>
        </w:tc>
      </w:tr>
      <w:tr w:rsidR="00FC0A13" w:rsidTr="00A240F6">
        <w:trPr>
          <w:trHeight w:val="570"/>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擦拭地面、窗台</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洁净、无纸屑、无尘土、无污迹、无水渍、无杂物堆放</w:t>
            </w:r>
          </w:p>
        </w:tc>
      </w:tr>
      <w:tr w:rsidR="00FC0A13" w:rsidTr="00A240F6">
        <w:trPr>
          <w:trHeight w:val="855"/>
          <w:jc w:val="center"/>
        </w:trPr>
        <w:tc>
          <w:tcPr>
            <w:tcW w:w="1231" w:type="dxa"/>
            <w:vMerge/>
            <w:vAlign w:val="center"/>
          </w:tcPr>
          <w:p w:rsidR="00FC0A13" w:rsidRDefault="00FC0A13" w:rsidP="00A240F6">
            <w:pPr>
              <w:jc w:val="center"/>
              <w:rPr>
                <w:rFonts w:ascii="宋体" w:hAnsi="宋体" w:cs="宋体"/>
                <w:sz w:val="24"/>
                <w:szCs w:val="24"/>
              </w:rPr>
            </w:pP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擦拭玻璃</w:t>
            </w:r>
          </w:p>
        </w:tc>
        <w:tc>
          <w:tcPr>
            <w:tcW w:w="154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1次/季度</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光亮、无灰尘、无污渍</w:t>
            </w:r>
          </w:p>
        </w:tc>
      </w:tr>
      <w:tr w:rsidR="00FC0A13" w:rsidTr="00A240F6">
        <w:trPr>
          <w:trHeight w:val="570"/>
          <w:jc w:val="center"/>
        </w:trPr>
        <w:tc>
          <w:tcPr>
            <w:tcW w:w="1231" w:type="dxa"/>
            <w:vMerge/>
            <w:vAlign w:val="center"/>
          </w:tcPr>
          <w:p w:rsidR="00FC0A13" w:rsidRDefault="00FC0A13" w:rsidP="00A240F6">
            <w:pPr>
              <w:widowControl/>
              <w:jc w:val="center"/>
              <w:textAlignment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疏通下水道</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1次/月</w:t>
            </w:r>
          </w:p>
        </w:tc>
        <w:tc>
          <w:tcPr>
            <w:tcW w:w="3930" w:type="dxa"/>
            <w:vAlign w:val="center"/>
          </w:tcPr>
          <w:p w:rsidR="00FC0A13" w:rsidRDefault="00FC0A13" w:rsidP="00A240F6">
            <w:pPr>
              <w:widowControl/>
              <w:textAlignment w:val="center"/>
              <w:rPr>
                <w:rFonts w:ascii="宋体" w:hAnsi="宋体" w:cs="宋体"/>
                <w:kern w:val="0"/>
                <w:sz w:val="24"/>
                <w:szCs w:val="24"/>
              </w:rPr>
            </w:pPr>
            <w:r>
              <w:rPr>
                <w:rFonts w:ascii="宋体" w:hAnsi="宋体" w:cs="宋体" w:hint="eastAsia"/>
                <w:kern w:val="0"/>
                <w:sz w:val="24"/>
                <w:szCs w:val="24"/>
              </w:rPr>
              <w:t>无跑冒污水现象，若发现跑冒，及时疏通，保持排污通畅。</w:t>
            </w:r>
          </w:p>
        </w:tc>
      </w:tr>
      <w:tr w:rsidR="00FC0A13" w:rsidTr="00A240F6">
        <w:trPr>
          <w:trHeight w:val="570"/>
          <w:jc w:val="center"/>
        </w:trPr>
        <w:tc>
          <w:tcPr>
            <w:tcW w:w="1231"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休息室</w:t>
            </w: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sz w:val="24"/>
                <w:szCs w:val="24"/>
              </w:rPr>
              <w:t>擦拭地面、窗台、门窗、桌椅</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1次/天</w:t>
            </w:r>
          </w:p>
        </w:tc>
        <w:tc>
          <w:tcPr>
            <w:tcW w:w="3930" w:type="dxa"/>
            <w:vAlign w:val="center"/>
          </w:tcPr>
          <w:p w:rsidR="00FC0A13" w:rsidRDefault="00FC0A13" w:rsidP="00A240F6">
            <w:pPr>
              <w:widowControl/>
              <w:textAlignment w:val="center"/>
              <w:rPr>
                <w:rFonts w:ascii="宋体" w:hAnsi="宋体" w:cs="宋体"/>
                <w:kern w:val="0"/>
                <w:sz w:val="24"/>
                <w:szCs w:val="24"/>
              </w:rPr>
            </w:pPr>
            <w:r>
              <w:rPr>
                <w:rFonts w:ascii="宋体" w:hAnsi="宋体" w:cs="宋体" w:hint="eastAsia"/>
                <w:kern w:val="0"/>
                <w:sz w:val="24"/>
                <w:szCs w:val="24"/>
              </w:rPr>
              <w:t>洁净、无纸屑、无尘土、无污迹、无水渍、无杂物堆放</w:t>
            </w:r>
          </w:p>
        </w:tc>
      </w:tr>
      <w:tr w:rsidR="00FC0A13" w:rsidTr="00A240F6">
        <w:trPr>
          <w:trHeight w:val="570"/>
          <w:jc w:val="center"/>
        </w:trPr>
        <w:tc>
          <w:tcPr>
            <w:tcW w:w="1231"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配电室、强电井间、弱电井间、供热管道间</w:t>
            </w: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环境卫生清扫</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1次/周</w:t>
            </w:r>
          </w:p>
        </w:tc>
        <w:tc>
          <w:tcPr>
            <w:tcW w:w="3930" w:type="dxa"/>
            <w:vAlign w:val="center"/>
          </w:tcPr>
          <w:p w:rsidR="00FC0A13" w:rsidRDefault="00FC0A13" w:rsidP="00A240F6">
            <w:pPr>
              <w:widowControl/>
              <w:textAlignment w:val="center"/>
              <w:rPr>
                <w:rFonts w:ascii="宋体" w:hAnsi="宋体" w:cs="宋体"/>
                <w:kern w:val="0"/>
                <w:sz w:val="24"/>
                <w:szCs w:val="24"/>
              </w:rPr>
            </w:pPr>
            <w:r>
              <w:rPr>
                <w:rFonts w:ascii="宋体" w:hAnsi="宋体" w:cs="宋体" w:hint="eastAsia"/>
                <w:kern w:val="0"/>
                <w:sz w:val="24"/>
                <w:szCs w:val="24"/>
              </w:rPr>
              <w:t>洁净、无纸屑、无烟头、无痰迹、无尘土、无污渍、无水渍、无蜘蛛网、无杂物堆放</w:t>
            </w:r>
          </w:p>
        </w:tc>
      </w:tr>
      <w:tr w:rsidR="00FC0A13" w:rsidTr="00A240F6">
        <w:trPr>
          <w:trHeight w:val="570"/>
          <w:jc w:val="center"/>
        </w:trPr>
        <w:tc>
          <w:tcPr>
            <w:tcW w:w="1231"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仓库、</w:t>
            </w:r>
          </w:p>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休息室</w:t>
            </w: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全面清理</w:t>
            </w:r>
          </w:p>
        </w:tc>
        <w:tc>
          <w:tcPr>
            <w:tcW w:w="1545"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1次/学期</w:t>
            </w:r>
          </w:p>
        </w:tc>
        <w:tc>
          <w:tcPr>
            <w:tcW w:w="3930" w:type="dxa"/>
            <w:vAlign w:val="center"/>
          </w:tcPr>
          <w:p w:rsidR="00FC0A13" w:rsidRDefault="00FC0A13" w:rsidP="00A240F6">
            <w:pPr>
              <w:widowControl/>
              <w:textAlignment w:val="center"/>
              <w:rPr>
                <w:rFonts w:ascii="宋体" w:hAnsi="宋体" w:cs="宋体"/>
                <w:kern w:val="0"/>
                <w:sz w:val="24"/>
                <w:szCs w:val="24"/>
              </w:rPr>
            </w:pPr>
            <w:r>
              <w:rPr>
                <w:rFonts w:ascii="宋体" w:hAnsi="宋体" w:cs="宋体" w:hint="eastAsia"/>
                <w:kern w:val="0"/>
                <w:sz w:val="24"/>
                <w:szCs w:val="24"/>
              </w:rPr>
              <w:t>室内干净、整洁、无杂物、无违禁用品、物品摆放整齐。</w:t>
            </w:r>
          </w:p>
        </w:tc>
      </w:tr>
      <w:tr w:rsidR="00FC0A13" w:rsidTr="00A240F6">
        <w:trPr>
          <w:trHeight w:val="570"/>
          <w:jc w:val="center"/>
        </w:trPr>
        <w:tc>
          <w:tcPr>
            <w:tcW w:w="1231" w:type="dxa"/>
            <w:vMerge w:val="restart"/>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毕业班公寓</w:t>
            </w: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室内卫生垃圾的清理</w:t>
            </w:r>
          </w:p>
        </w:tc>
        <w:tc>
          <w:tcPr>
            <w:tcW w:w="1545" w:type="dxa"/>
            <w:vMerge w:val="restart"/>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毕业期间</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无杂物、无异味、无塔灰</w:t>
            </w:r>
          </w:p>
        </w:tc>
      </w:tr>
      <w:tr w:rsidR="00FC0A13" w:rsidTr="00A240F6">
        <w:trPr>
          <w:trHeight w:val="1020"/>
          <w:jc w:val="center"/>
        </w:trPr>
        <w:tc>
          <w:tcPr>
            <w:tcW w:w="1231" w:type="dxa"/>
            <w:vMerge/>
            <w:vAlign w:val="center"/>
          </w:tcPr>
          <w:p w:rsidR="00FC0A13" w:rsidRDefault="00FC0A13" w:rsidP="00A240F6">
            <w:pPr>
              <w:widowControl/>
              <w:jc w:val="center"/>
              <w:textAlignment w:val="center"/>
              <w:rPr>
                <w:rFonts w:ascii="宋体" w:hAnsi="宋体" w:cs="宋体"/>
                <w:kern w:val="0"/>
                <w:sz w:val="24"/>
                <w:szCs w:val="24"/>
              </w:rPr>
            </w:pP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设备物品损坏统计</w:t>
            </w:r>
          </w:p>
        </w:tc>
        <w:tc>
          <w:tcPr>
            <w:tcW w:w="1545" w:type="dxa"/>
            <w:vMerge/>
            <w:vAlign w:val="center"/>
          </w:tcPr>
          <w:p w:rsidR="00FC0A13" w:rsidRDefault="00FC0A13" w:rsidP="00A240F6">
            <w:pPr>
              <w:widowControl/>
              <w:jc w:val="left"/>
              <w:textAlignment w:val="center"/>
              <w:rPr>
                <w:rFonts w:ascii="宋体" w:hAnsi="宋体" w:cs="宋体"/>
                <w:kern w:val="0"/>
                <w:sz w:val="24"/>
                <w:szCs w:val="24"/>
              </w:rPr>
            </w:pP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毕业清理退宿宿舍期间，统计、上报、追踪维修情况</w:t>
            </w:r>
          </w:p>
        </w:tc>
      </w:tr>
      <w:tr w:rsidR="00FC0A13" w:rsidTr="00A240F6">
        <w:trPr>
          <w:trHeight w:val="1020"/>
          <w:jc w:val="center"/>
        </w:trPr>
        <w:tc>
          <w:tcPr>
            <w:tcW w:w="1231"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楼内下水管道</w:t>
            </w:r>
          </w:p>
        </w:tc>
        <w:tc>
          <w:tcPr>
            <w:tcW w:w="2826" w:type="dxa"/>
            <w:gridSpan w:val="2"/>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sz w:val="24"/>
                <w:szCs w:val="24"/>
              </w:rPr>
              <w:t>楼内所有下水管道、地漏、便池、水盆的疏通</w:t>
            </w:r>
          </w:p>
        </w:tc>
        <w:tc>
          <w:tcPr>
            <w:tcW w:w="1545" w:type="dxa"/>
            <w:vAlign w:val="center"/>
          </w:tcPr>
          <w:p w:rsidR="00FC0A13" w:rsidRDefault="00FC0A13" w:rsidP="00A240F6">
            <w:pPr>
              <w:widowControl/>
              <w:jc w:val="center"/>
              <w:textAlignment w:val="center"/>
              <w:rPr>
                <w:rFonts w:ascii="宋体" w:hAnsi="宋体" w:cs="宋体"/>
                <w:b/>
                <w:kern w:val="0"/>
                <w:sz w:val="24"/>
                <w:szCs w:val="24"/>
              </w:rPr>
            </w:pPr>
            <w:r>
              <w:rPr>
                <w:rFonts w:ascii="宋体" w:hAnsi="宋体" w:cs="宋体" w:hint="eastAsia"/>
                <w:sz w:val="24"/>
                <w:szCs w:val="24"/>
              </w:rPr>
              <w:t>保持所有下水管道、地漏、便池、水盆的畅通</w:t>
            </w:r>
          </w:p>
        </w:tc>
        <w:tc>
          <w:tcPr>
            <w:tcW w:w="3930"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sz w:val="24"/>
                <w:szCs w:val="24"/>
              </w:rPr>
              <w:t>楼内所有下水管道、地漏、便池、水盆的疏通、</w:t>
            </w:r>
          </w:p>
        </w:tc>
      </w:tr>
      <w:tr w:rsidR="00FC0A13" w:rsidTr="00A240F6">
        <w:trPr>
          <w:trHeight w:val="1020"/>
          <w:jc w:val="center"/>
        </w:trPr>
        <w:tc>
          <w:tcPr>
            <w:tcW w:w="1231"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楼顶、屋檐、雨水管道</w:t>
            </w:r>
          </w:p>
        </w:tc>
        <w:tc>
          <w:tcPr>
            <w:tcW w:w="2826" w:type="dxa"/>
            <w:gridSpan w:val="2"/>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楼顶、屋檐清理，雨水管道疏通</w:t>
            </w:r>
          </w:p>
        </w:tc>
        <w:tc>
          <w:tcPr>
            <w:tcW w:w="154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每学期开学清理一次；工程施工后清理一次；秋后清理一次；雨后及时查看</w:t>
            </w:r>
          </w:p>
        </w:tc>
        <w:tc>
          <w:tcPr>
            <w:tcW w:w="3930"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屋顶无杂物、雨水管道畅通、防水层面无明显开裂，房檐无悬挂物，屋顶无垃圾堆积。</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1231" w:type="dxa"/>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楼内外墙体</w:t>
            </w:r>
          </w:p>
        </w:tc>
        <w:tc>
          <w:tcPr>
            <w:tcW w:w="2826"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小广告清理</w:t>
            </w:r>
          </w:p>
        </w:tc>
        <w:tc>
          <w:tcPr>
            <w:tcW w:w="1545" w:type="dxa"/>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随时清理</w:t>
            </w:r>
          </w:p>
        </w:tc>
        <w:tc>
          <w:tcPr>
            <w:tcW w:w="3930" w:type="dxa"/>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做到墙面无广告，发现张贴广告的及时劝阻，并及时清理</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057" w:type="dxa"/>
            <w:gridSpan w:val="3"/>
            <w:tcBorders>
              <w:top w:val="single" w:sz="4" w:space="0" w:color="auto"/>
              <w:left w:val="single" w:sz="4" w:space="0" w:color="auto"/>
              <w:bottom w:val="single" w:sz="4" w:space="0" w:color="auto"/>
              <w:right w:val="single" w:sz="4" w:space="0" w:color="auto"/>
            </w:tcBorders>
            <w:vAlign w:val="center"/>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设备物品损坏统计</w:t>
            </w:r>
          </w:p>
        </w:tc>
        <w:tc>
          <w:tcPr>
            <w:tcW w:w="154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随时统计；</w:t>
            </w:r>
          </w:p>
        </w:tc>
        <w:tc>
          <w:tcPr>
            <w:tcW w:w="3930"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保洁期间发现有设备物品损坏的随时统计，及时上报值班员，保证当天发现当天报修，并随时关注维修情况；</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9532" w:type="dxa"/>
            <w:gridSpan w:val="5"/>
            <w:tcBorders>
              <w:top w:val="single" w:sz="4" w:space="0" w:color="000000"/>
              <w:left w:val="single" w:sz="4" w:space="0" w:color="000000"/>
              <w:bottom w:val="single" w:sz="4" w:space="0" w:color="000000"/>
              <w:right w:val="single" w:sz="4" w:space="0" w:color="000000"/>
            </w:tcBorders>
            <w:vAlign w:val="center"/>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值班服务</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服务项目</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服务标准</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接听电话</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根据电话内容，做出相应登记</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进出登记</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sz w:val="24"/>
                <w:szCs w:val="24"/>
              </w:rPr>
              <w:t>进出人员严格登记，大件物品出楼登记</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接待来访</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sz w:val="24"/>
                <w:szCs w:val="24"/>
              </w:rPr>
              <w:t>登记来访人员信息</w:t>
            </w:r>
          </w:p>
        </w:tc>
      </w:tr>
      <w:tr w:rsidR="00FC0A13" w:rsidTr="00A240F6">
        <w:trPr>
          <w:trHeight w:val="285"/>
          <w:jc w:val="center"/>
        </w:trPr>
        <w:tc>
          <w:tcPr>
            <w:tcW w:w="2454" w:type="dxa"/>
            <w:gridSpan w:val="2"/>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管理公寓钥匙</w:t>
            </w:r>
          </w:p>
        </w:tc>
        <w:tc>
          <w:tcPr>
            <w:tcW w:w="7078" w:type="dxa"/>
            <w:gridSpan w:val="3"/>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无有特殊情况，公寓钥匙不可外借，保证钥匙的数量和准确性；</w:t>
            </w:r>
          </w:p>
        </w:tc>
      </w:tr>
      <w:tr w:rsidR="00FC0A13" w:rsidTr="00A240F6">
        <w:trPr>
          <w:trHeight w:val="285"/>
          <w:jc w:val="center"/>
        </w:trPr>
        <w:tc>
          <w:tcPr>
            <w:tcW w:w="2454" w:type="dxa"/>
            <w:gridSpan w:val="2"/>
            <w:vAlign w:val="center"/>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按时开关门</w:t>
            </w:r>
          </w:p>
        </w:tc>
        <w:tc>
          <w:tcPr>
            <w:tcW w:w="7078" w:type="dxa"/>
            <w:gridSpan w:val="3"/>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时间为早6:00到晚11:00。寒暑假及节假日期间，根据学校书面要求更改开关门时间；未做要求的，按正常时间开关门，不得擅自更改。</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意见登记</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根据师生提出的意见，进行详细的登记，及时上报给综合管理员处理。</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自行车秩序管理</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每天上下课高峰期间管理自行车秩序，禁止任何车辆进楼，同时保证楼前自行车秩序井然。</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安全巡视</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每天闭楼后巡视一次，关好门窗，查看设备物品是否完好，若有特殊情况，视情况增加巡视次数。</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报修</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每天根据值班员汇总的物品设备损坏问题以及巡视时发现的问题，及时上报维修部门。</w:t>
            </w:r>
          </w:p>
        </w:tc>
      </w:tr>
      <w:tr w:rsidR="00FC0A13" w:rsidTr="00A240F6">
        <w:trPr>
          <w:trHeight w:val="285"/>
          <w:jc w:val="center"/>
        </w:trPr>
        <w:tc>
          <w:tcPr>
            <w:tcW w:w="2454" w:type="dxa"/>
            <w:gridSpan w:val="2"/>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楼宇秩序管理，其他管理服务</w:t>
            </w:r>
          </w:p>
        </w:tc>
        <w:tc>
          <w:tcPr>
            <w:tcW w:w="7078" w:type="dxa"/>
            <w:gridSpan w:val="3"/>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根据学校对于宿舍的相关规定，管理楼内秩序。保证楼内秩序稳定，无杂物堆放。</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毕业班退宿与新生入住</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回收公寓钥匙；新生入住发放钥匙。</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管理通知栏</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未经学校主管部门允许，不得擅自更改、张贴、撕毁通知栏内通知</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应急处理</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应急引导（大型活动、自然、人为灾害等），及时参与应急引导</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9532" w:type="dxa"/>
            <w:gridSpan w:val="5"/>
            <w:tcBorders>
              <w:top w:val="single" w:sz="4" w:space="0" w:color="000000"/>
              <w:left w:val="single" w:sz="4" w:space="0" w:color="000000"/>
              <w:bottom w:val="single" w:sz="4" w:space="0" w:color="000000"/>
              <w:right w:val="single" w:sz="4" w:space="0" w:color="000000"/>
            </w:tcBorders>
            <w:vAlign w:val="center"/>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lastRenderedPageBreak/>
              <w:t>物业管理服务</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服务项目</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服务标准</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vAlign w:val="center"/>
          </w:tcPr>
          <w:p w:rsidR="00FC0A13" w:rsidRDefault="00FC0A13" w:rsidP="00A240F6">
            <w:pPr>
              <w:widowControl/>
              <w:jc w:val="center"/>
              <w:textAlignment w:val="top"/>
              <w:rPr>
                <w:rFonts w:ascii="宋体" w:hAnsi="宋体" w:cs="宋体"/>
                <w:sz w:val="24"/>
                <w:szCs w:val="24"/>
              </w:rPr>
            </w:pPr>
            <w:r>
              <w:rPr>
                <w:rFonts w:ascii="宋体" w:hAnsi="宋体" w:cs="宋体" w:hint="eastAsia"/>
                <w:kern w:val="0"/>
                <w:sz w:val="24"/>
                <w:szCs w:val="24"/>
              </w:rPr>
              <w:t>督促检查本楼卫生，管理本楼保洁员和值班员工作情况</w:t>
            </w:r>
          </w:p>
        </w:tc>
        <w:tc>
          <w:tcPr>
            <w:tcW w:w="7078" w:type="dxa"/>
            <w:gridSpan w:val="3"/>
            <w:tcBorders>
              <w:top w:val="single" w:sz="4" w:space="0" w:color="000000"/>
              <w:left w:val="single" w:sz="4" w:space="0" w:color="000000"/>
              <w:bottom w:val="single" w:sz="4" w:space="0" w:color="000000"/>
              <w:right w:val="single" w:sz="4" w:space="0" w:color="000000"/>
            </w:tcBorders>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每天检查本楼卫生两次，发现问题及时处理，随时检查保洁员、值班员的工作情况，做到保洁区域符合学校保洁标准</w:t>
            </w:r>
            <w:r>
              <w:rPr>
                <w:rFonts w:ascii="宋体" w:hAnsi="宋体" w:cs="宋体" w:hint="eastAsia"/>
                <w:kern w:val="0"/>
                <w:sz w:val="24"/>
                <w:szCs w:val="24"/>
              </w:rPr>
              <w:t>，发现问题或学校监督部门提出的问题，及时处理；检查值班员、保洁员的在岗情况，无脱岗，无违反学校对值班员、保洁员服务标准情况，发现问题及时处理。每天填写检查情况单，随时接受采购人检查监督。</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处理反映的问题，反馈处理结果</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每天随时根据值班员登记的问题作出相应的处理，做到当天问题当天解决，若有特殊情况的，需及时与学生解释并告知处理的时间。</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监督检查公共物品损坏赔偿</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sz w:val="24"/>
                <w:szCs w:val="24"/>
              </w:rPr>
            </w:pPr>
            <w:r>
              <w:rPr>
                <w:rFonts w:ascii="宋体" w:hAnsi="宋体" w:cs="宋体" w:hint="eastAsia"/>
                <w:kern w:val="0"/>
                <w:sz w:val="24"/>
                <w:szCs w:val="24"/>
              </w:rPr>
              <w:t>根据损坏物品的程度监督相应的赔偿情况</w:t>
            </w:r>
          </w:p>
        </w:tc>
      </w:tr>
      <w:tr w:rsidR="00FC0A13" w:rsidTr="00A24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2454" w:type="dxa"/>
            <w:gridSpan w:val="2"/>
            <w:tcBorders>
              <w:top w:val="single" w:sz="4" w:space="0" w:color="000000"/>
              <w:left w:val="single" w:sz="4" w:space="0" w:color="000000"/>
              <w:bottom w:val="single" w:sz="4" w:space="0" w:color="000000"/>
              <w:right w:val="single" w:sz="4" w:space="0" w:color="000000"/>
            </w:tcBorders>
            <w:vAlign w:val="center"/>
          </w:tcPr>
          <w:p w:rsidR="00FC0A13" w:rsidRDefault="00FC0A13" w:rsidP="00A240F6">
            <w:pPr>
              <w:widowControl/>
              <w:jc w:val="center"/>
              <w:textAlignment w:val="top"/>
              <w:rPr>
                <w:rFonts w:ascii="宋体" w:hAnsi="宋体" w:cs="宋体"/>
                <w:kern w:val="0"/>
                <w:sz w:val="24"/>
                <w:szCs w:val="24"/>
              </w:rPr>
            </w:pPr>
            <w:r>
              <w:rPr>
                <w:rFonts w:ascii="宋体" w:hAnsi="宋体" w:cs="宋体" w:hint="eastAsia"/>
                <w:kern w:val="0"/>
                <w:sz w:val="24"/>
                <w:szCs w:val="24"/>
              </w:rPr>
              <w:t>毕业班退宿与新生入住</w:t>
            </w:r>
          </w:p>
        </w:tc>
        <w:tc>
          <w:tcPr>
            <w:tcW w:w="7078" w:type="dxa"/>
            <w:gridSpan w:val="3"/>
            <w:tcBorders>
              <w:top w:val="single" w:sz="4" w:space="0" w:color="000000"/>
              <w:left w:val="single" w:sz="4" w:space="0" w:color="000000"/>
              <w:bottom w:val="single" w:sz="4" w:space="0" w:color="000000"/>
              <w:right w:val="single" w:sz="4" w:space="0" w:color="000000"/>
            </w:tcBorders>
          </w:tcPr>
          <w:p w:rsidR="00FC0A13" w:rsidRDefault="00FC0A13" w:rsidP="00A240F6">
            <w:pPr>
              <w:widowControl/>
              <w:jc w:val="left"/>
              <w:textAlignment w:val="top"/>
              <w:rPr>
                <w:rFonts w:ascii="宋体" w:hAnsi="宋体" w:cs="宋体"/>
                <w:kern w:val="0"/>
                <w:sz w:val="24"/>
                <w:szCs w:val="24"/>
              </w:rPr>
            </w:pPr>
            <w:r>
              <w:rPr>
                <w:rFonts w:ascii="宋体" w:hAnsi="宋体" w:cs="宋体" w:hint="eastAsia"/>
                <w:kern w:val="0"/>
                <w:sz w:val="24"/>
                <w:szCs w:val="24"/>
              </w:rPr>
              <w:t>清点毕业班公寓物品，组织人员报修和维修情况追踪，缺少或人为损坏的物品监督赔偿，督促毕业生退宿；新生入住时核对公寓内物品，协助新生办理入住。根据工作情况，增加工作人员，组织完成好退宿和入住工作。</w:t>
            </w:r>
          </w:p>
        </w:tc>
      </w:tr>
    </w:tbl>
    <w:p w:rsidR="00FC0A13" w:rsidRDefault="00FC0A13" w:rsidP="00FC0A13">
      <w:pPr>
        <w:pStyle w:val="Default"/>
        <w:spacing w:line="360" w:lineRule="auto"/>
        <w:ind w:firstLineChars="200" w:firstLine="446"/>
        <w:rPr>
          <w:rFonts w:ascii="宋体" w:eastAsia="宋体" w:hAnsi="宋体" w:cs="宋体"/>
          <w:color w:val="auto"/>
        </w:rPr>
      </w:pPr>
      <w:bookmarkStart w:id="7" w:name="_Toc32164"/>
      <w:bookmarkStart w:id="8" w:name="_Toc14879"/>
      <w:r>
        <w:rPr>
          <w:rFonts w:ascii="宋体" w:eastAsia="宋体" w:hAnsi="宋体" w:cs="宋体" w:hint="eastAsia"/>
          <w:color w:val="auto"/>
        </w:rPr>
        <w:t>2、院落保洁服务</w:t>
      </w:r>
      <w:bookmarkEnd w:id="7"/>
      <w:bookmarkEnd w:id="8"/>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24"/>
        <w:gridCol w:w="1380"/>
        <w:gridCol w:w="1488"/>
        <w:gridCol w:w="5025"/>
      </w:tblGrid>
      <w:tr w:rsidR="00FC0A13" w:rsidTr="00A240F6">
        <w:trPr>
          <w:trHeight w:val="454"/>
          <w:jc w:val="center"/>
        </w:trPr>
        <w:tc>
          <w:tcPr>
            <w:tcW w:w="9517" w:type="dxa"/>
            <w:gridSpan w:val="4"/>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保洁服务</w:t>
            </w:r>
          </w:p>
        </w:tc>
      </w:tr>
      <w:tr w:rsidR="00FC0A13" w:rsidTr="00A240F6">
        <w:trPr>
          <w:trHeight w:val="285"/>
          <w:jc w:val="center"/>
        </w:trPr>
        <w:tc>
          <w:tcPr>
            <w:tcW w:w="1624"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位置</w:t>
            </w: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项目</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基础服务频率</w:t>
            </w:r>
          </w:p>
        </w:tc>
        <w:tc>
          <w:tcPr>
            <w:tcW w:w="5025"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服务标准</w:t>
            </w:r>
          </w:p>
        </w:tc>
      </w:tr>
      <w:tr w:rsidR="00FC0A13" w:rsidTr="00A240F6">
        <w:trPr>
          <w:trHeight w:val="855"/>
          <w:jc w:val="center"/>
        </w:trPr>
        <w:tc>
          <w:tcPr>
            <w:tcW w:w="1624" w:type="dxa"/>
            <w:vMerge w:val="restart"/>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道路、广场等院落区域</w:t>
            </w: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道路、广场等院落</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上午八点半前完成一次全面清扫，随时保洁，下午五点前完成区域内整体巡捡，保证洁净、无纸屑、无烟头、无痰迹、无杂物堆放，垃圾杂物等在地面不可停留超过1小时，所有垃圾存放在制定地点。绿地内纸屑、垃圾袋等杂物随时进行捡拾</w:t>
            </w:r>
          </w:p>
        </w:tc>
      </w:tr>
      <w:tr w:rsidR="00FC0A13" w:rsidTr="00A240F6">
        <w:trPr>
          <w:trHeight w:val="285"/>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清理垃圾</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垃圾桶、果皮箱内垃圾不超过一半，保证桶、箱内垃圾不过夜，日产日清，及时将垃圾运送到指定地点；工程垃圾及有害类垃圾专门地方存放，不得放入垃圾桶内。</w:t>
            </w:r>
          </w:p>
        </w:tc>
      </w:tr>
      <w:tr w:rsidR="00FC0A13" w:rsidTr="00A240F6">
        <w:trPr>
          <w:trHeight w:val="570"/>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垃圾桶的保洁</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生活垃圾装袋入桶；垃圾桶、果皮箱无异味，夏季每天消毒，桶、箱内外壁洁净、无明显污渍。</w:t>
            </w:r>
          </w:p>
        </w:tc>
      </w:tr>
      <w:tr w:rsidR="00FC0A13" w:rsidTr="00A240F6">
        <w:trPr>
          <w:trHeight w:val="570"/>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清理布告栏</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1次/周</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无胶带痕迹，光亮，无尘土，无蜘蛛网，每周清理一次张贴的海报等物品</w:t>
            </w:r>
          </w:p>
        </w:tc>
      </w:tr>
      <w:tr w:rsidR="00FC0A13" w:rsidTr="00A240F6">
        <w:trPr>
          <w:trHeight w:val="570"/>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清理小广告</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2次/天</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sz w:val="24"/>
                <w:szCs w:val="24"/>
              </w:rPr>
              <w:t>随时清理，发现张贴的及时制止，已张贴的及时清理，保证除布告栏内有广告，其余地方无广告痕迹</w:t>
            </w:r>
          </w:p>
        </w:tc>
      </w:tr>
      <w:tr w:rsidR="00FC0A13" w:rsidTr="00A240F6">
        <w:trPr>
          <w:trHeight w:val="285"/>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擦拭路灯</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1次/周</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无积尘、无污渍、无杂物</w:t>
            </w:r>
          </w:p>
        </w:tc>
      </w:tr>
      <w:tr w:rsidR="00FC0A13" w:rsidTr="00A240F6">
        <w:trPr>
          <w:trHeight w:val="570"/>
          <w:jc w:val="center"/>
        </w:trPr>
        <w:tc>
          <w:tcPr>
            <w:tcW w:w="1624" w:type="dxa"/>
            <w:vMerge/>
            <w:vAlign w:val="center"/>
          </w:tcPr>
          <w:p w:rsidR="00FC0A13" w:rsidRDefault="00FC0A13" w:rsidP="00A240F6">
            <w:pPr>
              <w:jc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擦拭其他装饰物、功能牌</w:t>
            </w:r>
          </w:p>
        </w:tc>
        <w:tc>
          <w:tcPr>
            <w:tcW w:w="1488"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kern w:val="0"/>
                <w:sz w:val="24"/>
                <w:szCs w:val="24"/>
              </w:rPr>
              <w:t>1次/周</w:t>
            </w:r>
          </w:p>
        </w:tc>
        <w:tc>
          <w:tcPr>
            <w:tcW w:w="5025" w:type="dxa"/>
            <w:vAlign w:val="center"/>
          </w:tcPr>
          <w:p w:rsidR="00FC0A13" w:rsidRDefault="00FC0A13" w:rsidP="00A240F6">
            <w:pPr>
              <w:widowControl/>
              <w:jc w:val="left"/>
              <w:textAlignment w:val="center"/>
              <w:rPr>
                <w:rFonts w:ascii="宋体" w:hAnsi="宋体" w:cs="宋体"/>
                <w:sz w:val="24"/>
                <w:szCs w:val="24"/>
              </w:rPr>
            </w:pPr>
            <w:r>
              <w:rPr>
                <w:rFonts w:ascii="宋体" w:hAnsi="宋体" w:cs="宋体" w:hint="eastAsia"/>
                <w:kern w:val="0"/>
                <w:sz w:val="24"/>
                <w:szCs w:val="24"/>
              </w:rPr>
              <w:t>光亮、无灰尘、无污渍、无蜘蛛网</w:t>
            </w:r>
          </w:p>
        </w:tc>
      </w:tr>
      <w:tr w:rsidR="00FC0A13" w:rsidTr="00A240F6">
        <w:trPr>
          <w:trHeight w:val="570"/>
          <w:jc w:val="center"/>
        </w:trPr>
        <w:tc>
          <w:tcPr>
            <w:tcW w:w="1624" w:type="dxa"/>
            <w:vMerge/>
            <w:vAlign w:val="center"/>
          </w:tcPr>
          <w:p w:rsidR="00FC0A13" w:rsidRDefault="00FC0A13" w:rsidP="00A240F6">
            <w:pPr>
              <w:widowControl/>
              <w:jc w:val="center"/>
              <w:textAlignment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疏通雨水井</w:t>
            </w:r>
          </w:p>
        </w:tc>
        <w:tc>
          <w:tcPr>
            <w:tcW w:w="1488"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1次/学期</w:t>
            </w:r>
          </w:p>
        </w:tc>
        <w:tc>
          <w:tcPr>
            <w:tcW w:w="5025"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保证井内排污通畅</w:t>
            </w:r>
          </w:p>
        </w:tc>
      </w:tr>
      <w:tr w:rsidR="00FC0A13" w:rsidTr="00A240F6">
        <w:trPr>
          <w:trHeight w:val="570"/>
          <w:jc w:val="center"/>
        </w:trPr>
        <w:tc>
          <w:tcPr>
            <w:tcW w:w="1624" w:type="dxa"/>
            <w:vMerge/>
            <w:vAlign w:val="center"/>
          </w:tcPr>
          <w:p w:rsidR="00FC0A13" w:rsidRDefault="00FC0A13" w:rsidP="00A240F6">
            <w:pPr>
              <w:widowControl/>
              <w:jc w:val="center"/>
              <w:textAlignment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清理功能井</w:t>
            </w:r>
          </w:p>
        </w:tc>
        <w:tc>
          <w:tcPr>
            <w:tcW w:w="1488" w:type="dxa"/>
            <w:vAlign w:val="center"/>
          </w:tcPr>
          <w:p w:rsidR="00FC0A13" w:rsidRDefault="00FC0A13" w:rsidP="00A240F6">
            <w:pPr>
              <w:widowControl/>
              <w:jc w:val="center"/>
              <w:textAlignment w:val="center"/>
              <w:rPr>
                <w:rFonts w:ascii="宋体" w:hAnsi="宋体" w:cs="宋体"/>
                <w:kern w:val="0"/>
                <w:sz w:val="24"/>
                <w:szCs w:val="24"/>
              </w:rPr>
            </w:pPr>
            <w:r>
              <w:rPr>
                <w:rFonts w:ascii="宋体" w:hAnsi="宋体" w:cs="宋体" w:hint="eastAsia"/>
                <w:kern w:val="0"/>
                <w:sz w:val="24"/>
                <w:szCs w:val="24"/>
              </w:rPr>
              <w:t>落叶季节前后</w:t>
            </w:r>
          </w:p>
        </w:tc>
        <w:tc>
          <w:tcPr>
            <w:tcW w:w="5025"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落叶季节前清理井内垃圾后井盖包裹编织袋，落叶集结后拆编织袋，清理井内垃圾，保证井内排污通畅。</w:t>
            </w:r>
          </w:p>
        </w:tc>
      </w:tr>
      <w:tr w:rsidR="00FC0A13" w:rsidTr="00A240F6">
        <w:trPr>
          <w:trHeight w:val="570"/>
          <w:jc w:val="center"/>
        </w:trPr>
        <w:tc>
          <w:tcPr>
            <w:tcW w:w="1624" w:type="dxa"/>
            <w:vMerge/>
            <w:vAlign w:val="center"/>
          </w:tcPr>
          <w:p w:rsidR="00FC0A13" w:rsidRDefault="00FC0A13" w:rsidP="00A240F6">
            <w:pPr>
              <w:widowControl/>
              <w:jc w:val="center"/>
              <w:textAlignment w:val="center"/>
              <w:rPr>
                <w:rFonts w:ascii="宋体" w:hAnsi="宋体" w:cs="宋体"/>
                <w:sz w:val="24"/>
                <w:szCs w:val="24"/>
              </w:rPr>
            </w:pPr>
          </w:p>
        </w:tc>
        <w:tc>
          <w:tcPr>
            <w:tcW w:w="1380" w:type="dxa"/>
            <w:vAlign w:val="center"/>
          </w:tcPr>
          <w:p w:rsidR="00FC0A13" w:rsidRDefault="00FC0A13" w:rsidP="00A240F6">
            <w:pPr>
              <w:widowControl/>
              <w:jc w:val="center"/>
              <w:textAlignment w:val="center"/>
              <w:rPr>
                <w:rFonts w:ascii="宋体" w:hAnsi="宋体" w:cs="宋体"/>
                <w:sz w:val="24"/>
                <w:szCs w:val="24"/>
              </w:rPr>
            </w:pPr>
            <w:r>
              <w:rPr>
                <w:rFonts w:ascii="宋体" w:hAnsi="宋体" w:cs="宋体" w:hint="eastAsia"/>
                <w:sz w:val="24"/>
                <w:szCs w:val="24"/>
              </w:rPr>
              <w:t>特殊天气处理</w:t>
            </w:r>
          </w:p>
        </w:tc>
        <w:tc>
          <w:tcPr>
            <w:tcW w:w="1488" w:type="dxa"/>
            <w:vAlign w:val="center"/>
          </w:tcPr>
          <w:p w:rsidR="00FC0A13" w:rsidRDefault="00FC0A13" w:rsidP="00A240F6">
            <w:pPr>
              <w:widowControl/>
              <w:jc w:val="center"/>
              <w:textAlignment w:val="center"/>
              <w:rPr>
                <w:rFonts w:ascii="宋体" w:hAnsi="宋体" w:cs="宋体"/>
                <w:kern w:val="0"/>
                <w:sz w:val="24"/>
                <w:szCs w:val="24"/>
              </w:rPr>
            </w:pPr>
          </w:p>
        </w:tc>
        <w:tc>
          <w:tcPr>
            <w:tcW w:w="5025" w:type="dxa"/>
            <w:vAlign w:val="center"/>
          </w:tcPr>
          <w:p w:rsidR="00FC0A13" w:rsidRDefault="00FC0A13" w:rsidP="00A240F6">
            <w:pPr>
              <w:widowControl/>
              <w:jc w:val="left"/>
              <w:textAlignment w:val="center"/>
              <w:rPr>
                <w:rFonts w:ascii="宋体" w:hAnsi="宋体" w:cs="宋体"/>
                <w:kern w:val="0"/>
                <w:sz w:val="24"/>
                <w:szCs w:val="24"/>
              </w:rPr>
            </w:pPr>
            <w:r>
              <w:rPr>
                <w:rFonts w:ascii="宋体" w:hAnsi="宋体" w:cs="宋体" w:hint="eastAsia"/>
                <w:kern w:val="0"/>
                <w:sz w:val="24"/>
                <w:szCs w:val="24"/>
              </w:rPr>
              <w:t>小雪后，及时清理积雪路面；大雪后，24小时内清理出所有连接楼宇的道路、广场及其他主干道，必要的时候撒融雪剂，保证车辆顺利通行。大雨后，24小时内清理出积水路段，保证通行；落叶季节，做好落叶收集清理，全部装袋，放到指定位置。</w:t>
            </w:r>
          </w:p>
        </w:tc>
      </w:tr>
    </w:tbl>
    <w:p w:rsidR="00FC0A13" w:rsidRDefault="00FC0A13" w:rsidP="007C3DF1">
      <w:pPr>
        <w:pStyle w:val="w"/>
        <w:spacing w:line="360" w:lineRule="auto"/>
        <w:ind w:firstLine="448"/>
      </w:pPr>
      <w:r>
        <w:rPr>
          <w:rFonts w:hint="eastAsia"/>
          <w:b/>
        </w:rPr>
        <w:t>四、应急服务要求</w:t>
      </w:r>
    </w:p>
    <w:p w:rsidR="00FC0A13" w:rsidRDefault="00FC0A13" w:rsidP="00FC0A13">
      <w:pPr>
        <w:pStyle w:val="w"/>
        <w:spacing w:line="360" w:lineRule="auto"/>
        <w:ind w:firstLine="446"/>
      </w:pPr>
      <w:r>
        <w:rPr>
          <w:rFonts w:hint="eastAsia"/>
        </w:rPr>
        <w:t>1</w:t>
      </w:r>
      <w:r>
        <w:t>、遇重大活动、极端天气、工程施工等情况，中标供应商应加强工作力度，增加服务人员及时提供优质服务；遇其他突发情况，项目经理应在接到学校有关通知时，立即派出相关人员到现场进行服务。</w:t>
      </w:r>
    </w:p>
    <w:p w:rsidR="00FC0A13" w:rsidRDefault="00FC0A13" w:rsidP="00FC0A13">
      <w:pPr>
        <w:pStyle w:val="w"/>
        <w:spacing w:line="360" w:lineRule="auto"/>
        <w:ind w:firstLine="446"/>
      </w:pPr>
      <w:r>
        <w:rPr>
          <w:rFonts w:hint="eastAsia"/>
        </w:rPr>
        <w:t>2</w:t>
      </w:r>
      <w:r>
        <w:t>、遇到重大疫情时，中标供应商应配和学校做好楼宇院落的消毒通风等防疫工作，检测职工身体健康情况，做好各楼宇人员的出入管理工作。如遇封校等特殊情况，及时组织好员工确保服务</w:t>
      </w:r>
      <w:r>
        <w:rPr>
          <w:rFonts w:hint="eastAsia"/>
        </w:rPr>
        <w:t>质量</w:t>
      </w:r>
      <w:r>
        <w:t>。</w:t>
      </w:r>
    </w:p>
    <w:p w:rsidR="00FC0A13" w:rsidRDefault="00FC0A13" w:rsidP="007C3DF1">
      <w:pPr>
        <w:pStyle w:val="w"/>
        <w:spacing w:line="360" w:lineRule="auto"/>
        <w:ind w:firstLine="448"/>
        <w:rPr>
          <w:b/>
        </w:rPr>
      </w:pPr>
      <w:r>
        <w:rPr>
          <w:rFonts w:hint="eastAsia"/>
          <w:b/>
        </w:rPr>
        <w:t>五、人员保密要求</w:t>
      </w:r>
    </w:p>
    <w:p w:rsidR="00FC0A13" w:rsidRDefault="00FC0A13" w:rsidP="00FC0A13">
      <w:pPr>
        <w:spacing w:line="360" w:lineRule="auto"/>
        <w:ind w:firstLineChars="200" w:firstLine="446"/>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FC0A13" w:rsidRDefault="00FC0A13" w:rsidP="007C3DF1">
      <w:pPr>
        <w:spacing w:line="360" w:lineRule="auto"/>
        <w:ind w:firstLineChars="200" w:firstLine="448"/>
        <w:rPr>
          <w:b/>
          <w:sz w:val="24"/>
          <w:szCs w:val="24"/>
        </w:rPr>
      </w:pPr>
      <w:r>
        <w:rPr>
          <w:rFonts w:hint="eastAsia"/>
          <w:b/>
          <w:sz w:val="24"/>
          <w:szCs w:val="24"/>
        </w:rPr>
        <w:t>六、人员稳定性要求</w:t>
      </w:r>
    </w:p>
    <w:p w:rsidR="00FC0A13" w:rsidRDefault="00FC0A13" w:rsidP="00FC0A13">
      <w:pPr>
        <w:spacing w:line="360" w:lineRule="auto"/>
        <w:ind w:firstLineChars="200" w:firstLine="446"/>
        <w:rPr>
          <w:sz w:val="24"/>
          <w:szCs w:val="24"/>
        </w:rPr>
      </w:pPr>
      <w:r>
        <w:rPr>
          <w:rFonts w:hint="eastAsia"/>
          <w:sz w:val="24"/>
          <w:szCs w:val="24"/>
        </w:rPr>
        <w:t>在整个服务期内，人员更换率不得超过</w:t>
      </w:r>
      <w:r>
        <w:rPr>
          <w:rFonts w:hint="eastAsia"/>
          <w:sz w:val="24"/>
          <w:szCs w:val="24"/>
          <w:u w:val="single"/>
        </w:rPr>
        <w:t xml:space="preserve">30 </w:t>
      </w:r>
      <w:r>
        <w:rPr>
          <w:rFonts w:hint="eastAsia"/>
          <w:sz w:val="24"/>
          <w:szCs w:val="24"/>
        </w:rPr>
        <w:t>%</w:t>
      </w:r>
      <w:r>
        <w:rPr>
          <w:rFonts w:hint="eastAsia"/>
          <w:sz w:val="24"/>
          <w:szCs w:val="24"/>
        </w:rPr>
        <w:t>，更换人员不得低于采购需求，且应经采购人同意。</w:t>
      </w:r>
    </w:p>
    <w:p w:rsidR="00FC0A13" w:rsidRDefault="00FC0A13" w:rsidP="007C3DF1">
      <w:pPr>
        <w:spacing w:line="360" w:lineRule="auto"/>
        <w:ind w:firstLineChars="200" w:firstLine="448"/>
        <w:rPr>
          <w:b/>
          <w:sz w:val="24"/>
          <w:szCs w:val="24"/>
        </w:rPr>
      </w:pPr>
      <w:r>
        <w:rPr>
          <w:rFonts w:hint="eastAsia"/>
          <w:b/>
          <w:sz w:val="24"/>
          <w:szCs w:val="24"/>
        </w:rPr>
        <w:t>七、进驻和接管要求</w:t>
      </w:r>
    </w:p>
    <w:p w:rsidR="00FC0A13" w:rsidRDefault="00FC0A13" w:rsidP="00FC0A13">
      <w:pPr>
        <w:spacing w:line="360" w:lineRule="auto"/>
        <w:ind w:firstLineChars="200" w:firstLine="446"/>
        <w:rPr>
          <w:sz w:val="24"/>
          <w:szCs w:val="24"/>
        </w:rPr>
      </w:pPr>
      <w:r>
        <w:rPr>
          <w:rFonts w:hint="eastAsia"/>
          <w:sz w:val="24"/>
          <w:szCs w:val="24"/>
        </w:rPr>
        <w:t>中标（成交）后，及时配齐所需人员、工具、设备等，在校方规定的时间按时进场，进行卫生环境的开荒，并在两周之内完成开荒。</w:t>
      </w:r>
    </w:p>
    <w:p w:rsidR="00FC0A13" w:rsidRDefault="00FC0A13" w:rsidP="007C3DF1">
      <w:pPr>
        <w:spacing w:line="360" w:lineRule="auto"/>
        <w:ind w:firstLineChars="200" w:firstLine="448"/>
        <w:rPr>
          <w:b/>
          <w:sz w:val="24"/>
          <w:szCs w:val="24"/>
        </w:rPr>
      </w:pPr>
      <w:r>
        <w:rPr>
          <w:rFonts w:hint="eastAsia"/>
          <w:b/>
          <w:sz w:val="24"/>
          <w:szCs w:val="24"/>
        </w:rPr>
        <w:t>八、费用分割</w:t>
      </w:r>
    </w:p>
    <w:p w:rsidR="00FC0A13" w:rsidRDefault="00FC0A13" w:rsidP="00FC0A13">
      <w:pPr>
        <w:spacing w:line="360" w:lineRule="auto"/>
        <w:ind w:firstLineChars="200" w:firstLine="446"/>
        <w:jc w:val="left"/>
        <w:rPr>
          <w:sz w:val="24"/>
          <w:szCs w:val="24"/>
        </w:rPr>
      </w:pPr>
      <w:r>
        <w:rPr>
          <w:sz w:val="24"/>
          <w:szCs w:val="24"/>
        </w:rPr>
        <w:t xml:space="preserve">1. </w:t>
      </w:r>
      <w:r>
        <w:rPr>
          <w:sz w:val="24"/>
          <w:szCs w:val="24"/>
        </w:rPr>
        <w:t>物业工作人员服装、保洁工具及耗材、值班所需工具</w:t>
      </w:r>
      <w:r>
        <w:rPr>
          <w:rFonts w:hint="eastAsia"/>
          <w:sz w:val="24"/>
          <w:szCs w:val="24"/>
        </w:rPr>
        <w:t>（登记本、笔、通知板等）等</w:t>
      </w:r>
      <w:r>
        <w:rPr>
          <w:sz w:val="24"/>
          <w:szCs w:val="24"/>
        </w:rPr>
        <w:t>均由中标供应商提供。</w:t>
      </w:r>
    </w:p>
    <w:p w:rsidR="00FC0A13" w:rsidRDefault="00FC0A13" w:rsidP="00FC0A13">
      <w:pPr>
        <w:spacing w:line="360" w:lineRule="auto"/>
        <w:ind w:firstLineChars="200" w:firstLine="446"/>
        <w:jc w:val="left"/>
        <w:rPr>
          <w:sz w:val="24"/>
          <w:szCs w:val="24"/>
        </w:rPr>
      </w:pPr>
      <w:r>
        <w:rPr>
          <w:sz w:val="24"/>
          <w:szCs w:val="24"/>
        </w:rPr>
        <w:t xml:space="preserve">2. </w:t>
      </w:r>
      <w:r>
        <w:rPr>
          <w:sz w:val="24"/>
          <w:szCs w:val="24"/>
        </w:rPr>
        <w:t>采购人免费提供物业用房，不提供服务人员免费食宿，不提供物业办公家具及办公设备。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kern w:val="2"/>
        </w:rPr>
      </w:pPr>
      <w:r>
        <w:rPr>
          <w:rFonts w:ascii="Times New Roman" w:eastAsia="宋体" w:hAnsi="Times New Roman" w:cs="Times New Roman"/>
          <w:color w:val="auto"/>
          <w:kern w:val="2"/>
        </w:rPr>
        <w:lastRenderedPageBreak/>
        <w:t xml:space="preserve">3. </w:t>
      </w:r>
      <w:r>
        <w:rPr>
          <w:rFonts w:ascii="Times New Roman" w:eastAsia="宋体" w:hAnsi="Times New Roman" w:cs="Times New Roman"/>
          <w:color w:val="auto"/>
          <w:kern w:val="2"/>
        </w:rPr>
        <w:t>中标供应商应投入以下保洁设备（每项至少</w:t>
      </w:r>
      <w:r>
        <w:rPr>
          <w:rFonts w:ascii="Times New Roman" w:eastAsia="宋体" w:hAnsi="Times New Roman" w:cs="Times New Roman"/>
          <w:color w:val="auto"/>
          <w:kern w:val="2"/>
        </w:rPr>
        <w:t>1</w:t>
      </w:r>
      <w:r>
        <w:rPr>
          <w:rFonts w:ascii="Times New Roman" w:eastAsia="宋体" w:hAnsi="Times New Roman" w:cs="Times New Roman"/>
          <w:color w:val="auto"/>
          <w:kern w:val="2"/>
        </w:rPr>
        <w:t>台）为本项目专用</w:t>
      </w:r>
      <w:r>
        <w:rPr>
          <w:rFonts w:ascii="Times New Roman" w:eastAsia="宋体" w:hAnsi="Times New Roman" w:cs="Times New Roman" w:hint="eastAsia"/>
          <w:color w:val="auto"/>
          <w:kern w:val="2"/>
        </w:rPr>
        <w:t>：</w:t>
      </w:r>
    </w:p>
    <w:tbl>
      <w:tblPr>
        <w:tblW w:w="9500" w:type="dxa"/>
        <w:jc w:val="center"/>
        <w:tblLook w:val="04A0" w:firstRow="1" w:lastRow="0" w:firstColumn="1" w:lastColumn="0" w:noHBand="0" w:noVBand="1"/>
      </w:tblPr>
      <w:tblGrid>
        <w:gridCol w:w="1080"/>
        <w:gridCol w:w="1868"/>
        <w:gridCol w:w="4137"/>
        <w:gridCol w:w="1500"/>
        <w:gridCol w:w="915"/>
      </w:tblGrid>
      <w:tr w:rsidR="00FC0A13" w:rsidTr="00A240F6">
        <w:trPr>
          <w:trHeight w:val="506"/>
          <w:tblHeader/>
          <w:jc w:val="center"/>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序号</w:t>
            </w:r>
          </w:p>
        </w:tc>
        <w:tc>
          <w:tcPr>
            <w:tcW w:w="1868"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设备名称及型号</w:t>
            </w:r>
          </w:p>
        </w:tc>
        <w:tc>
          <w:tcPr>
            <w:tcW w:w="4137"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主要参考技术指标</w:t>
            </w:r>
          </w:p>
        </w:tc>
        <w:tc>
          <w:tcPr>
            <w:tcW w:w="1500"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用途</w:t>
            </w:r>
          </w:p>
        </w:tc>
        <w:tc>
          <w:tcPr>
            <w:tcW w:w="915"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地点</w:t>
            </w:r>
          </w:p>
        </w:tc>
      </w:tr>
      <w:tr w:rsidR="00FC0A13" w:rsidTr="00A240F6">
        <w:trPr>
          <w:trHeight w:val="555"/>
          <w:jc w:val="center"/>
        </w:trPr>
        <w:tc>
          <w:tcPr>
            <w:tcW w:w="1080" w:type="dxa"/>
            <w:tcBorders>
              <w:top w:val="nil"/>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1</w:t>
            </w:r>
          </w:p>
        </w:tc>
        <w:tc>
          <w:tcPr>
            <w:tcW w:w="1868"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电动三轮保洁车</w:t>
            </w:r>
          </w:p>
        </w:tc>
        <w:tc>
          <w:tcPr>
            <w:tcW w:w="4137"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left"/>
              <w:rPr>
                <w:kern w:val="0"/>
                <w:sz w:val="24"/>
                <w:szCs w:val="24"/>
              </w:rPr>
            </w:pPr>
            <w:r>
              <w:rPr>
                <w:kern w:val="0"/>
                <w:sz w:val="24"/>
                <w:szCs w:val="24"/>
              </w:rPr>
              <w:t>长度尺寸</w:t>
            </w:r>
            <w:r>
              <w:rPr>
                <w:kern w:val="0"/>
                <w:sz w:val="24"/>
                <w:szCs w:val="24"/>
              </w:rPr>
              <w:t xml:space="preserve">≥2500 </w:t>
            </w:r>
            <w:r>
              <w:rPr>
                <w:kern w:val="0"/>
                <w:sz w:val="24"/>
                <w:szCs w:val="24"/>
              </w:rPr>
              <w:t>；控制器：</w:t>
            </w:r>
            <w:r>
              <w:rPr>
                <w:kern w:val="0"/>
                <w:sz w:val="24"/>
                <w:szCs w:val="24"/>
              </w:rPr>
              <w:t>≥48V</w:t>
            </w:r>
            <w:r>
              <w:rPr>
                <w:kern w:val="0"/>
                <w:sz w:val="24"/>
                <w:szCs w:val="24"/>
              </w:rPr>
              <w:t>、</w:t>
            </w:r>
            <w:r>
              <w:rPr>
                <w:kern w:val="0"/>
                <w:sz w:val="24"/>
                <w:szCs w:val="24"/>
              </w:rPr>
              <w:t xml:space="preserve">≥550W </w:t>
            </w:r>
            <w:r>
              <w:rPr>
                <w:kern w:val="0"/>
                <w:sz w:val="24"/>
                <w:szCs w:val="24"/>
              </w:rPr>
              <w:t>；差速电机</w:t>
            </w:r>
            <w:r>
              <w:rPr>
                <w:kern w:val="0"/>
                <w:sz w:val="24"/>
                <w:szCs w:val="24"/>
              </w:rPr>
              <w:t>≥550W</w:t>
            </w:r>
            <w:r>
              <w:rPr>
                <w:kern w:val="0"/>
                <w:sz w:val="24"/>
                <w:szCs w:val="24"/>
              </w:rPr>
              <w:t>；垃圾箱容积：</w:t>
            </w:r>
            <w:r>
              <w:rPr>
                <w:kern w:val="0"/>
                <w:sz w:val="24"/>
                <w:szCs w:val="24"/>
              </w:rPr>
              <w:t xml:space="preserve">≥450L </w:t>
            </w:r>
          </w:p>
        </w:tc>
        <w:tc>
          <w:tcPr>
            <w:tcW w:w="1500"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用于室外巡回保洁</w:t>
            </w:r>
          </w:p>
        </w:tc>
        <w:tc>
          <w:tcPr>
            <w:tcW w:w="915"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室外</w:t>
            </w:r>
          </w:p>
        </w:tc>
      </w:tr>
      <w:tr w:rsidR="00FC0A13" w:rsidTr="00A240F6">
        <w:trPr>
          <w:trHeight w:val="555"/>
          <w:jc w:val="center"/>
        </w:trPr>
        <w:tc>
          <w:tcPr>
            <w:tcW w:w="1080" w:type="dxa"/>
            <w:tcBorders>
              <w:top w:val="nil"/>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2</w:t>
            </w:r>
          </w:p>
        </w:tc>
        <w:tc>
          <w:tcPr>
            <w:tcW w:w="1868"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电动高压清洗车</w:t>
            </w:r>
          </w:p>
        </w:tc>
        <w:tc>
          <w:tcPr>
            <w:tcW w:w="4137" w:type="dxa"/>
            <w:tcBorders>
              <w:top w:val="nil"/>
              <w:left w:val="nil"/>
              <w:bottom w:val="single" w:sz="8" w:space="0" w:color="000000"/>
              <w:right w:val="single" w:sz="8" w:space="0" w:color="000000"/>
            </w:tcBorders>
            <w:shd w:val="clear" w:color="auto" w:fill="auto"/>
            <w:vAlign w:val="center"/>
          </w:tcPr>
          <w:p w:rsidR="00FC0A13" w:rsidRDefault="00FC0A13" w:rsidP="00A240F6">
            <w:pPr>
              <w:pStyle w:val="af1"/>
              <w:widowControl/>
              <w:numPr>
                <w:ilvl w:val="0"/>
                <w:numId w:val="2"/>
              </w:numPr>
              <w:ind w:firstLineChars="0"/>
              <w:jc w:val="left"/>
              <w:rPr>
                <w:kern w:val="0"/>
                <w:sz w:val="24"/>
                <w:szCs w:val="24"/>
              </w:rPr>
            </w:pPr>
            <w:r>
              <w:rPr>
                <w:rFonts w:hint="eastAsia"/>
                <w:kern w:val="0"/>
                <w:sz w:val="24"/>
                <w:szCs w:val="24"/>
              </w:rPr>
              <w:t>水箱容积</w:t>
            </w:r>
            <w:r>
              <w:rPr>
                <w:kern w:val="0"/>
                <w:sz w:val="24"/>
                <w:szCs w:val="24"/>
              </w:rPr>
              <w:t>≥700</w:t>
            </w:r>
            <w:r>
              <w:rPr>
                <w:rFonts w:hint="eastAsia"/>
                <w:kern w:val="0"/>
                <w:sz w:val="24"/>
                <w:szCs w:val="24"/>
              </w:rPr>
              <w:t>L</w:t>
            </w:r>
          </w:p>
          <w:p w:rsidR="00FC0A13" w:rsidRDefault="00FC0A13" w:rsidP="00A240F6">
            <w:pPr>
              <w:pStyle w:val="af1"/>
              <w:widowControl/>
              <w:numPr>
                <w:ilvl w:val="0"/>
                <w:numId w:val="2"/>
              </w:numPr>
              <w:ind w:firstLineChars="0"/>
              <w:jc w:val="left"/>
              <w:rPr>
                <w:kern w:val="0"/>
                <w:sz w:val="24"/>
                <w:szCs w:val="24"/>
              </w:rPr>
            </w:pPr>
            <w:r>
              <w:rPr>
                <w:rFonts w:hint="eastAsia"/>
                <w:kern w:val="0"/>
                <w:sz w:val="24"/>
                <w:szCs w:val="24"/>
              </w:rPr>
              <w:t>续航里程</w:t>
            </w:r>
            <w:r>
              <w:rPr>
                <w:kern w:val="0"/>
                <w:sz w:val="24"/>
                <w:szCs w:val="24"/>
              </w:rPr>
              <w:t>≥60</w:t>
            </w:r>
            <w:r>
              <w:rPr>
                <w:rFonts w:hint="eastAsia"/>
                <w:kern w:val="0"/>
                <w:sz w:val="24"/>
                <w:szCs w:val="24"/>
              </w:rPr>
              <w:t>km</w:t>
            </w:r>
          </w:p>
          <w:p w:rsidR="00FC0A13" w:rsidRDefault="00FC0A13" w:rsidP="00A240F6">
            <w:pPr>
              <w:pStyle w:val="af1"/>
              <w:widowControl/>
              <w:numPr>
                <w:ilvl w:val="0"/>
                <w:numId w:val="2"/>
              </w:numPr>
              <w:ind w:firstLineChars="0"/>
              <w:jc w:val="left"/>
              <w:rPr>
                <w:kern w:val="0"/>
                <w:sz w:val="24"/>
                <w:szCs w:val="24"/>
              </w:rPr>
            </w:pPr>
            <w:r>
              <w:rPr>
                <w:rFonts w:hint="eastAsia"/>
                <w:kern w:val="0"/>
                <w:sz w:val="24"/>
                <w:szCs w:val="24"/>
              </w:rPr>
              <w:t>流量</w:t>
            </w:r>
            <w:r>
              <w:rPr>
                <w:kern w:val="0"/>
                <w:sz w:val="24"/>
                <w:szCs w:val="24"/>
              </w:rPr>
              <w:t>≥16</w:t>
            </w:r>
            <w:r>
              <w:rPr>
                <w:rFonts w:hint="eastAsia"/>
                <w:kern w:val="0"/>
                <w:sz w:val="24"/>
                <w:szCs w:val="24"/>
              </w:rPr>
              <w:t>L/</w:t>
            </w:r>
            <w:r>
              <w:rPr>
                <w:kern w:val="0"/>
                <w:sz w:val="24"/>
                <w:szCs w:val="24"/>
              </w:rPr>
              <w:t>min</w:t>
            </w:r>
          </w:p>
        </w:tc>
        <w:tc>
          <w:tcPr>
            <w:tcW w:w="1500"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用于室内外地面墙面的清洁</w:t>
            </w:r>
          </w:p>
        </w:tc>
        <w:tc>
          <w:tcPr>
            <w:tcW w:w="915"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室内外</w:t>
            </w:r>
          </w:p>
        </w:tc>
      </w:tr>
      <w:tr w:rsidR="00FC0A13" w:rsidTr="00A240F6">
        <w:trPr>
          <w:trHeight w:val="540"/>
          <w:jc w:val="center"/>
        </w:trPr>
        <w:tc>
          <w:tcPr>
            <w:tcW w:w="1080" w:type="dxa"/>
            <w:tcBorders>
              <w:top w:val="nil"/>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3</w:t>
            </w:r>
          </w:p>
        </w:tc>
        <w:tc>
          <w:tcPr>
            <w:tcW w:w="1868"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驾驶式洗地机</w:t>
            </w:r>
          </w:p>
        </w:tc>
        <w:tc>
          <w:tcPr>
            <w:tcW w:w="4137"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left"/>
              <w:rPr>
                <w:kern w:val="0"/>
                <w:sz w:val="24"/>
                <w:szCs w:val="24"/>
              </w:rPr>
            </w:pPr>
            <w:r>
              <w:rPr>
                <w:kern w:val="0"/>
                <w:sz w:val="24"/>
                <w:szCs w:val="24"/>
              </w:rPr>
              <w:t>1</w:t>
            </w:r>
            <w:r>
              <w:rPr>
                <w:rFonts w:hint="eastAsia"/>
                <w:kern w:val="0"/>
                <w:sz w:val="24"/>
                <w:szCs w:val="24"/>
              </w:rPr>
              <w:t>、刷盘宽度</w:t>
            </w:r>
            <w:r>
              <w:rPr>
                <w:rFonts w:hint="eastAsia"/>
                <w:kern w:val="0"/>
                <w:sz w:val="24"/>
                <w:szCs w:val="24"/>
              </w:rPr>
              <w:t>2</w:t>
            </w:r>
            <w:r>
              <w:rPr>
                <w:kern w:val="0"/>
                <w:sz w:val="24"/>
                <w:szCs w:val="24"/>
              </w:rPr>
              <w:t>0</w:t>
            </w:r>
            <w:r>
              <w:rPr>
                <w:rFonts w:hint="eastAsia"/>
                <w:kern w:val="0"/>
                <w:sz w:val="24"/>
                <w:szCs w:val="24"/>
              </w:rPr>
              <w:t>寸以上；</w:t>
            </w:r>
          </w:p>
          <w:p w:rsidR="00FC0A13" w:rsidRDefault="00FC0A13" w:rsidP="00A240F6">
            <w:pPr>
              <w:widowControl/>
              <w:jc w:val="left"/>
              <w:rPr>
                <w:kern w:val="0"/>
                <w:sz w:val="24"/>
                <w:szCs w:val="24"/>
              </w:rPr>
            </w:pPr>
            <w:r>
              <w:rPr>
                <w:kern w:val="0"/>
                <w:sz w:val="24"/>
                <w:szCs w:val="24"/>
              </w:rPr>
              <w:t>2</w:t>
            </w:r>
            <w:r>
              <w:rPr>
                <w:rFonts w:hint="eastAsia"/>
                <w:kern w:val="0"/>
                <w:sz w:val="24"/>
                <w:szCs w:val="24"/>
              </w:rPr>
              <w:t>、吸水扒宽度</w:t>
            </w:r>
            <w:r>
              <w:rPr>
                <w:kern w:val="0"/>
                <w:sz w:val="24"/>
                <w:szCs w:val="24"/>
              </w:rPr>
              <w:t>≥1000</w:t>
            </w:r>
            <w:r>
              <w:rPr>
                <w:rFonts w:hint="eastAsia"/>
                <w:kern w:val="0"/>
                <w:sz w:val="24"/>
                <w:szCs w:val="24"/>
              </w:rPr>
              <w:t>mm</w:t>
            </w:r>
            <w:r>
              <w:rPr>
                <w:rFonts w:hint="eastAsia"/>
                <w:kern w:val="0"/>
                <w:sz w:val="24"/>
                <w:szCs w:val="24"/>
              </w:rPr>
              <w:t>；</w:t>
            </w:r>
          </w:p>
          <w:p w:rsidR="00FC0A13" w:rsidRDefault="00FC0A13" w:rsidP="00A240F6">
            <w:pPr>
              <w:widowControl/>
              <w:jc w:val="left"/>
              <w:rPr>
                <w:kern w:val="0"/>
                <w:sz w:val="24"/>
                <w:szCs w:val="24"/>
              </w:rPr>
            </w:pPr>
            <w:r>
              <w:rPr>
                <w:kern w:val="0"/>
                <w:sz w:val="24"/>
                <w:szCs w:val="24"/>
              </w:rPr>
              <w:t>3</w:t>
            </w:r>
            <w:r>
              <w:rPr>
                <w:rFonts w:hint="eastAsia"/>
                <w:kern w:val="0"/>
                <w:sz w:val="24"/>
                <w:szCs w:val="24"/>
              </w:rPr>
              <w:t>、清洁效率</w:t>
            </w:r>
            <w:r>
              <w:rPr>
                <w:kern w:val="0"/>
                <w:sz w:val="24"/>
                <w:szCs w:val="24"/>
              </w:rPr>
              <w:t>≥3500</w:t>
            </w:r>
            <w:r>
              <w:rPr>
                <w:rFonts w:ascii="宋体" w:hAnsi="宋体" w:hint="eastAsia"/>
                <w:kern w:val="0"/>
                <w:sz w:val="24"/>
                <w:szCs w:val="24"/>
              </w:rPr>
              <w:t>㎡/h</w:t>
            </w:r>
          </w:p>
        </w:tc>
        <w:tc>
          <w:tcPr>
            <w:tcW w:w="1500"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用于室内地面的清洗</w:t>
            </w:r>
          </w:p>
        </w:tc>
        <w:tc>
          <w:tcPr>
            <w:tcW w:w="915"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室内</w:t>
            </w:r>
          </w:p>
        </w:tc>
      </w:tr>
      <w:tr w:rsidR="00FC0A13" w:rsidTr="00A240F6">
        <w:trPr>
          <w:trHeight w:val="780"/>
          <w:jc w:val="center"/>
        </w:trPr>
        <w:tc>
          <w:tcPr>
            <w:tcW w:w="1080" w:type="dxa"/>
            <w:tcBorders>
              <w:top w:val="nil"/>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4</w:t>
            </w:r>
          </w:p>
        </w:tc>
        <w:tc>
          <w:tcPr>
            <w:tcW w:w="1868"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清洁工具车</w:t>
            </w:r>
          </w:p>
        </w:tc>
        <w:tc>
          <w:tcPr>
            <w:tcW w:w="4137"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left"/>
              <w:rPr>
                <w:kern w:val="0"/>
                <w:sz w:val="24"/>
                <w:szCs w:val="24"/>
              </w:rPr>
            </w:pPr>
            <w:r>
              <w:rPr>
                <w:kern w:val="0"/>
                <w:sz w:val="24"/>
                <w:szCs w:val="24"/>
              </w:rPr>
              <w:t>尺寸（</w:t>
            </w:r>
            <w:r>
              <w:rPr>
                <w:kern w:val="0"/>
                <w:sz w:val="24"/>
                <w:szCs w:val="24"/>
              </w:rPr>
              <w:t>L/W/H)</w:t>
            </w:r>
            <w:r>
              <w:rPr>
                <w:kern w:val="0"/>
                <w:sz w:val="24"/>
                <w:szCs w:val="24"/>
              </w:rPr>
              <w:t>不小于长</w:t>
            </w:r>
            <w:r>
              <w:rPr>
                <w:kern w:val="0"/>
                <w:sz w:val="24"/>
                <w:szCs w:val="24"/>
              </w:rPr>
              <w:t>90cm* 65.5cm* 98cm</w:t>
            </w:r>
            <w:r>
              <w:rPr>
                <w:kern w:val="0"/>
                <w:sz w:val="24"/>
                <w:szCs w:val="24"/>
              </w:rPr>
              <w:t>；</w:t>
            </w:r>
          </w:p>
        </w:tc>
        <w:tc>
          <w:tcPr>
            <w:tcW w:w="1500"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用于室内保洁过程中放置卫生工具</w:t>
            </w:r>
          </w:p>
        </w:tc>
        <w:tc>
          <w:tcPr>
            <w:tcW w:w="915"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室内</w:t>
            </w:r>
          </w:p>
        </w:tc>
      </w:tr>
      <w:tr w:rsidR="00FC0A13" w:rsidTr="00A240F6">
        <w:trPr>
          <w:trHeight w:val="825"/>
          <w:jc w:val="center"/>
        </w:trPr>
        <w:tc>
          <w:tcPr>
            <w:tcW w:w="1080" w:type="dxa"/>
            <w:tcBorders>
              <w:top w:val="nil"/>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5</w:t>
            </w:r>
          </w:p>
        </w:tc>
        <w:tc>
          <w:tcPr>
            <w:tcW w:w="1868"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下水道疏通器</w:t>
            </w:r>
          </w:p>
        </w:tc>
        <w:tc>
          <w:tcPr>
            <w:tcW w:w="4137"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left"/>
              <w:rPr>
                <w:kern w:val="0"/>
                <w:sz w:val="24"/>
                <w:szCs w:val="24"/>
              </w:rPr>
            </w:pPr>
            <w:r>
              <w:rPr>
                <w:kern w:val="0"/>
                <w:sz w:val="24"/>
                <w:szCs w:val="24"/>
              </w:rPr>
              <w:t xml:space="preserve">　</w:t>
            </w:r>
          </w:p>
        </w:tc>
        <w:tc>
          <w:tcPr>
            <w:tcW w:w="1500"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适用于楼宇内各种规格的管道</w:t>
            </w:r>
          </w:p>
        </w:tc>
        <w:tc>
          <w:tcPr>
            <w:tcW w:w="915" w:type="dxa"/>
            <w:tcBorders>
              <w:top w:val="nil"/>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kern w:val="0"/>
                <w:sz w:val="24"/>
                <w:szCs w:val="24"/>
              </w:rPr>
              <w:t>室内</w:t>
            </w:r>
          </w:p>
        </w:tc>
      </w:tr>
      <w:tr w:rsidR="00FC0A13" w:rsidTr="00A240F6">
        <w:trPr>
          <w:trHeight w:val="780"/>
          <w:jc w:val="center"/>
        </w:trPr>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6</w:t>
            </w:r>
          </w:p>
        </w:tc>
        <w:tc>
          <w:tcPr>
            <w:tcW w:w="1868"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驾驶式扫雪车</w:t>
            </w:r>
          </w:p>
        </w:tc>
        <w:tc>
          <w:tcPr>
            <w:tcW w:w="4137"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pStyle w:val="af1"/>
              <w:widowControl/>
              <w:numPr>
                <w:ilvl w:val="0"/>
                <w:numId w:val="3"/>
              </w:numPr>
              <w:ind w:firstLineChars="0"/>
              <w:jc w:val="left"/>
              <w:rPr>
                <w:kern w:val="0"/>
                <w:sz w:val="24"/>
                <w:szCs w:val="24"/>
              </w:rPr>
            </w:pPr>
            <w:r>
              <w:rPr>
                <w:rFonts w:hint="eastAsia"/>
                <w:kern w:val="0"/>
                <w:sz w:val="24"/>
                <w:szCs w:val="24"/>
              </w:rPr>
              <w:t>机动驾驶式扫雪车</w:t>
            </w:r>
          </w:p>
          <w:p w:rsidR="00FC0A13" w:rsidRDefault="00FC0A13" w:rsidP="00A240F6">
            <w:pPr>
              <w:pStyle w:val="af1"/>
              <w:widowControl/>
              <w:numPr>
                <w:ilvl w:val="0"/>
                <w:numId w:val="3"/>
              </w:numPr>
              <w:ind w:firstLineChars="0"/>
              <w:jc w:val="left"/>
              <w:rPr>
                <w:kern w:val="0"/>
                <w:sz w:val="24"/>
                <w:szCs w:val="24"/>
              </w:rPr>
            </w:pPr>
            <w:r>
              <w:rPr>
                <w:rFonts w:hint="eastAsia"/>
                <w:kern w:val="0"/>
                <w:sz w:val="24"/>
                <w:szCs w:val="24"/>
              </w:rPr>
              <w:t>滚刷宽度</w:t>
            </w:r>
            <w:r>
              <w:rPr>
                <w:kern w:val="0"/>
                <w:sz w:val="24"/>
                <w:szCs w:val="24"/>
              </w:rPr>
              <w:t>≥1300</w:t>
            </w:r>
            <w:r>
              <w:rPr>
                <w:rFonts w:hint="eastAsia"/>
                <w:kern w:val="0"/>
                <w:sz w:val="24"/>
                <w:szCs w:val="24"/>
              </w:rPr>
              <w:t>mm</w:t>
            </w:r>
          </w:p>
        </w:tc>
        <w:tc>
          <w:tcPr>
            <w:tcW w:w="1500"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用于雪天清理道路积雪</w:t>
            </w:r>
          </w:p>
        </w:tc>
        <w:tc>
          <w:tcPr>
            <w:tcW w:w="915" w:type="dxa"/>
            <w:tcBorders>
              <w:top w:val="single" w:sz="8" w:space="0" w:color="000000"/>
              <w:left w:val="nil"/>
              <w:bottom w:val="single" w:sz="8" w:space="0" w:color="000000"/>
              <w:right w:val="single" w:sz="8" w:space="0" w:color="000000"/>
            </w:tcBorders>
            <w:shd w:val="clear" w:color="auto" w:fill="auto"/>
            <w:vAlign w:val="center"/>
          </w:tcPr>
          <w:p w:rsidR="00FC0A13" w:rsidRDefault="00FC0A13" w:rsidP="00A240F6">
            <w:pPr>
              <w:widowControl/>
              <w:jc w:val="center"/>
              <w:rPr>
                <w:kern w:val="0"/>
                <w:sz w:val="24"/>
                <w:szCs w:val="24"/>
              </w:rPr>
            </w:pPr>
            <w:r>
              <w:rPr>
                <w:rFonts w:hint="eastAsia"/>
                <w:kern w:val="0"/>
                <w:sz w:val="24"/>
                <w:szCs w:val="24"/>
              </w:rPr>
              <w:t>室外</w:t>
            </w:r>
          </w:p>
        </w:tc>
      </w:tr>
    </w:tbl>
    <w:p w:rsidR="00FC0A13" w:rsidRDefault="00FC0A13" w:rsidP="00FC0A13">
      <w:pPr>
        <w:widowControl/>
        <w:ind w:firstLineChars="200" w:firstLine="446"/>
        <w:jc w:val="left"/>
        <w:rPr>
          <w:sz w:val="24"/>
        </w:rPr>
      </w:pPr>
    </w:p>
    <w:p w:rsidR="00FC0A13" w:rsidRDefault="00FC0A13" w:rsidP="007C3DF1">
      <w:pPr>
        <w:spacing w:line="360" w:lineRule="auto"/>
        <w:ind w:firstLineChars="200" w:firstLine="448"/>
        <w:rPr>
          <w:b/>
          <w:sz w:val="24"/>
          <w:szCs w:val="24"/>
        </w:rPr>
      </w:pPr>
      <w:r>
        <w:rPr>
          <w:rFonts w:hint="eastAsia"/>
          <w:b/>
          <w:sz w:val="24"/>
          <w:szCs w:val="24"/>
        </w:rPr>
        <w:t>九、其他要求</w:t>
      </w:r>
    </w:p>
    <w:p w:rsidR="00FC0A13" w:rsidRDefault="00FC0A13" w:rsidP="00FC0A13">
      <w:pPr>
        <w:pStyle w:val="w"/>
        <w:spacing w:line="360" w:lineRule="auto"/>
        <w:ind w:firstLine="446"/>
      </w:pPr>
      <w:r>
        <w:rPr>
          <w:rFonts w:hint="eastAsia"/>
        </w:rPr>
        <w:t>1</w:t>
      </w:r>
      <w:r>
        <w:t>、中标供应商应对全体派驻人员进行身份和健康信息核查并每年进行复查，全部全体派驻人员必须身心健康，无不良嗜好和犯罪记录。</w:t>
      </w:r>
    </w:p>
    <w:p w:rsidR="00FC0A13" w:rsidRDefault="00FC0A13" w:rsidP="00FC0A13">
      <w:pPr>
        <w:pStyle w:val="w"/>
        <w:spacing w:line="360" w:lineRule="auto"/>
        <w:ind w:firstLine="446"/>
      </w:pPr>
      <w:r>
        <w:rPr>
          <w:rFonts w:hint="eastAsia"/>
        </w:rPr>
        <w:t>2</w:t>
      </w:r>
      <w:r>
        <w:t>、中标供应商委派的派驻人员必须严格按照双方所签合同内容为学校提供高标准的保洁、值班、管理服务工作，对全体派驻人员进行管理、指导、监督及进行专业强化培训。</w:t>
      </w:r>
    </w:p>
    <w:p w:rsidR="00FC0A13" w:rsidRDefault="00FC0A13" w:rsidP="00FC0A13">
      <w:pPr>
        <w:pStyle w:val="w"/>
        <w:spacing w:line="360" w:lineRule="auto"/>
        <w:ind w:firstLine="446"/>
      </w:pPr>
      <w:r>
        <w:rPr>
          <w:rFonts w:hint="eastAsia"/>
        </w:rPr>
        <w:t>3</w:t>
      </w:r>
      <w:r>
        <w:t>、中标供应商应对全体派驻人员进行</w:t>
      </w:r>
      <w:r>
        <w:rPr>
          <w:rFonts w:hint="eastAsia"/>
        </w:rPr>
        <w:t>安全培训</w:t>
      </w:r>
      <w:r>
        <w:t>，</w:t>
      </w:r>
      <w:r>
        <w:rPr>
          <w:rFonts w:hint="eastAsia"/>
        </w:rPr>
        <w:t>定期进行健康检查。派驻人员在学校出现的任何人身伤害问题与采购方无关</w:t>
      </w:r>
      <w:r>
        <w:t>。</w:t>
      </w:r>
    </w:p>
    <w:p w:rsidR="00FC0A13" w:rsidRDefault="00FC0A13" w:rsidP="00FC0A13">
      <w:pPr>
        <w:pStyle w:val="w"/>
        <w:spacing w:line="360" w:lineRule="auto"/>
        <w:ind w:firstLine="446"/>
      </w:pPr>
      <w:r>
        <w:rPr>
          <w:rFonts w:hint="eastAsia"/>
        </w:rPr>
        <w:t>4</w:t>
      </w:r>
      <w:r>
        <w:rPr>
          <w:rFonts w:hint="eastAsia"/>
        </w:rPr>
        <w:t>、</w:t>
      </w:r>
      <w:r>
        <w:t>中标供应商应对全体派驻人员</w:t>
      </w:r>
      <w:r>
        <w:rPr>
          <w:rFonts w:hint="eastAsia"/>
        </w:rPr>
        <w:t>定期进行礼仪培训，全体派驻人员在服务中应做到着装整齐，礼貌待人，不和老师学生发生任何冲突。</w:t>
      </w:r>
    </w:p>
    <w:p w:rsidR="00FC0A13" w:rsidRDefault="00FC0A13" w:rsidP="00FC0A13">
      <w:pPr>
        <w:pStyle w:val="w"/>
        <w:spacing w:line="360" w:lineRule="auto"/>
        <w:ind w:firstLine="446"/>
      </w:pPr>
      <w:r>
        <w:rPr>
          <w:rFonts w:hint="eastAsia"/>
        </w:rPr>
        <w:t>5</w:t>
      </w:r>
      <w:r>
        <w:t>、中标供应商全体派驻人员上班时，员工必须要穿统一洁净的</w:t>
      </w:r>
      <w:r>
        <w:rPr>
          <w:rFonts w:hint="eastAsia"/>
        </w:rPr>
        <w:t>工作服装</w:t>
      </w:r>
      <w:r>
        <w:t>、鞋袜，保持个人卫生清洁，不留长指甲、不留奇怪发型，不佩戴首饰。</w:t>
      </w:r>
    </w:p>
    <w:p w:rsidR="00FC0A13" w:rsidRDefault="00FC0A13" w:rsidP="00FC0A13">
      <w:pPr>
        <w:pStyle w:val="w"/>
        <w:spacing w:line="360" w:lineRule="auto"/>
        <w:ind w:firstLine="446"/>
      </w:pPr>
      <w:r>
        <w:rPr>
          <w:rFonts w:hint="eastAsia"/>
        </w:rPr>
        <w:lastRenderedPageBreak/>
        <w:t>6</w:t>
      </w:r>
      <w:r>
        <w:t>、中标供应商</w:t>
      </w:r>
      <w:r>
        <w:rPr>
          <w:rFonts w:hint="eastAsia"/>
        </w:rPr>
        <w:t>应定期对派驻人员进行礼仪培训，</w:t>
      </w:r>
      <w:r>
        <w:t>全体派驻人员</w:t>
      </w:r>
      <w:r>
        <w:rPr>
          <w:rFonts w:hint="eastAsia"/>
        </w:rPr>
        <w:t>要严格遵守礼仪规范。</w:t>
      </w:r>
      <w:r>
        <w:t>任何情况下，不得与师生发生</w:t>
      </w:r>
      <w:r>
        <w:rPr>
          <w:rFonts w:hint="eastAsia"/>
        </w:rPr>
        <w:t>任何形式的</w:t>
      </w:r>
      <w:r>
        <w:t>冲突。接到师生投诉后，应及时与学校进行沟通，采取有效措施妥善解决；在工作中遇到疑问，应积极与学校密切合作，协调解决。</w:t>
      </w:r>
    </w:p>
    <w:p w:rsidR="00FC0A13" w:rsidRDefault="00FC0A13" w:rsidP="00FC0A13">
      <w:pPr>
        <w:pStyle w:val="w"/>
        <w:spacing w:line="360" w:lineRule="auto"/>
        <w:ind w:firstLine="446"/>
      </w:pPr>
      <w:r>
        <w:rPr>
          <w:rFonts w:hint="eastAsia"/>
        </w:rPr>
        <w:t>7</w:t>
      </w:r>
      <w:r>
        <w:rPr>
          <w:rFonts w:hint="eastAsia"/>
        </w:rPr>
        <w:t>、</w:t>
      </w:r>
      <w:r>
        <w:t>中标供应商及委派到校服务的所有人员必须遵守学校制定的各项物业服务标准及管理制度，以此为依据，制定相应的内部管理体系，编制每日、每月、每季度、每学期的工作内容周期表。</w:t>
      </w:r>
    </w:p>
    <w:p w:rsidR="00FC0A13" w:rsidRDefault="00FC0A13" w:rsidP="00FC0A13">
      <w:pPr>
        <w:pStyle w:val="w"/>
        <w:spacing w:line="360" w:lineRule="auto"/>
        <w:ind w:firstLine="446"/>
      </w:pPr>
      <w:r>
        <w:rPr>
          <w:rFonts w:hint="eastAsia"/>
        </w:rPr>
        <w:t>8</w:t>
      </w:r>
      <w:r>
        <w:t>、中标供应商需在进场交接完成后，及时对服务的楼宇院落等服务区域进行管理、清洁，保证使用时达到项目需求书中的服务内容需求的标准，且在入场日起</w:t>
      </w:r>
      <w:r>
        <w:t>5</w:t>
      </w:r>
      <w:r>
        <w:t>个自然日内完成该项工作；配齐所需的垃圾桶、垃圾袋等保洁耗材和保洁工具。</w:t>
      </w:r>
    </w:p>
    <w:p w:rsidR="00FC0A13" w:rsidRDefault="00FC0A13" w:rsidP="00FC0A13">
      <w:pPr>
        <w:pStyle w:val="w"/>
        <w:spacing w:line="360" w:lineRule="auto"/>
        <w:ind w:firstLine="446"/>
      </w:pPr>
      <w:r>
        <w:rPr>
          <w:rFonts w:hint="eastAsia"/>
        </w:rPr>
        <w:t>9</w:t>
      </w:r>
      <w:r>
        <w:t>、中标供应商</w:t>
      </w:r>
      <w:r>
        <w:rPr>
          <w:rFonts w:hint="eastAsia"/>
        </w:rPr>
        <w:t>按“费用分割”中的要求</w:t>
      </w:r>
      <w:r>
        <w:t>配备一定数量的机械清扫设备，每学期开学前和重大活动前，院落及楼宇内地面由人工配合机械进行清扫，定期对石材地面进行专业的维护保养，随时清理河道内垃圾、杂物。</w:t>
      </w:r>
    </w:p>
    <w:p w:rsidR="00FC0A13" w:rsidRDefault="00FC0A13" w:rsidP="00FC0A13">
      <w:pPr>
        <w:pStyle w:val="w"/>
        <w:spacing w:line="360" w:lineRule="auto"/>
        <w:ind w:firstLine="446"/>
      </w:pPr>
      <w:r>
        <w:rPr>
          <w:rFonts w:hint="eastAsia"/>
        </w:rPr>
        <w:t>10</w:t>
      </w:r>
      <w:r>
        <w:rPr>
          <w:rFonts w:hint="eastAsia"/>
        </w:rPr>
        <w:t>、中标供应商自行配备值班室的值班桌，值班桌样式需经校方同意。</w:t>
      </w:r>
    </w:p>
    <w:p w:rsidR="00FC0A13" w:rsidRDefault="00FC0A13" w:rsidP="00FC0A13">
      <w:pPr>
        <w:pStyle w:val="w"/>
        <w:spacing w:line="360" w:lineRule="auto"/>
        <w:ind w:firstLine="446"/>
      </w:pPr>
      <w:r>
        <w:rPr>
          <w:rFonts w:hint="eastAsia"/>
        </w:rPr>
        <w:t>11</w:t>
      </w:r>
      <w:r>
        <w:t>、遇重大活动、极端天气、工程施工等情况，中标供应商应加强工作力度，增加服务人员及时提供优质服务；遇其它突发情况，项目经理应在接到学校有关通知时，立即派出相关人员到现场进行服务。</w:t>
      </w:r>
    </w:p>
    <w:p w:rsidR="00FC0A13" w:rsidRDefault="00FC0A13" w:rsidP="00FC0A13">
      <w:pPr>
        <w:pStyle w:val="w"/>
        <w:spacing w:line="360" w:lineRule="auto"/>
        <w:ind w:firstLine="446"/>
      </w:pPr>
      <w:r>
        <w:rPr>
          <w:rFonts w:hint="eastAsia"/>
        </w:rPr>
        <w:t>12</w:t>
      </w:r>
      <w:r>
        <w:t>、遇到重大疫情时，中标供应商应配和学校做好楼宇院落的消毒通风等防疫工作，检测职工身体健康情况，做好各楼宇人员的出入管理工作。如遇封校等特殊情况，及时组织好员工确保服务</w:t>
      </w:r>
      <w:r>
        <w:rPr>
          <w:rFonts w:hint="eastAsia"/>
        </w:rPr>
        <w:t>质量</w:t>
      </w:r>
      <w:r>
        <w:t>。</w:t>
      </w:r>
    </w:p>
    <w:p w:rsidR="00FC0A13" w:rsidRDefault="00FC0A13" w:rsidP="00FC0A13">
      <w:pPr>
        <w:pStyle w:val="w"/>
        <w:spacing w:line="360" w:lineRule="auto"/>
        <w:ind w:firstLine="446"/>
      </w:pPr>
      <w:r>
        <w:t>1</w:t>
      </w:r>
      <w:r>
        <w:rPr>
          <w:rFonts w:hint="eastAsia"/>
        </w:rPr>
        <w:t>3</w:t>
      </w:r>
      <w:r>
        <w:t>、中标供应商在服务期间，应认真履行各项管理与服务职责，为师生提供更加满意的服务，为学生在大学校园内的健康成长成才积极发挥引导和示范作用，起到立德树人的作用。</w:t>
      </w:r>
    </w:p>
    <w:p w:rsidR="00FC0A13" w:rsidRDefault="00FC0A13" w:rsidP="00FC0A13">
      <w:pPr>
        <w:pStyle w:val="w"/>
        <w:spacing w:line="360" w:lineRule="auto"/>
        <w:ind w:firstLine="446"/>
      </w:pPr>
      <w:r>
        <w:t>1</w:t>
      </w:r>
      <w:r>
        <w:rPr>
          <w:rFonts w:hint="eastAsia"/>
        </w:rPr>
        <w:t>4</w:t>
      </w:r>
      <w:r>
        <w:t>、寒暑假及节假日期间，未接到采购人书面通知，不得擅自关闭或开启楼宇，</w:t>
      </w:r>
      <w:r>
        <w:lastRenderedPageBreak/>
        <w:t>不得擅自更改开关门时间。同时考虑到寒暑假因素，投标人须假期保证服务人员数量，根据清洁标准，确保假期物业工作正常。</w:t>
      </w:r>
    </w:p>
    <w:p w:rsidR="00FC0A13" w:rsidRDefault="00FC0A13" w:rsidP="00FC0A13">
      <w:pPr>
        <w:widowControl/>
        <w:ind w:firstLineChars="200" w:firstLine="446"/>
        <w:jc w:val="left"/>
        <w:rPr>
          <w:sz w:val="24"/>
        </w:rPr>
      </w:pPr>
    </w:p>
    <w:p w:rsidR="00FC0A13" w:rsidRDefault="00FC0A13" w:rsidP="00FC0A13">
      <w:pPr>
        <w:widowControl/>
        <w:ind w:firstLineChars="200" w:firstLine="446"/>
        <w:jc w:val="left"/>
        <w:rPr>
          <w:sz w:val="24"/>
        </w:rPr>
      </w:pPr>
    </w:p>
    <w:p w:rsidR="00FC0A13" w:rsidRDefault="00FC0A13" w:rsidP="00FC0A13">
      <w:pPr>
        <w:widowControl/>
        <w:ind w:firstLineChars="200" w:firstLine="446"/>
        <w:jc w:val="left"/>
        <w:rPr>
          <w:sz w:val="24"/>
        </w:rPr>
      </w:pPr>
    </w:p>
    <w:p w:rsidR="00FC0A13" w:rsidRDefault="00FC0A13" w:rsidP="00FC0A13">
      <w:pPr>
        <w:widowControl/>
        <w:jc w:val="left"/>
        <w:rPr>
          <w:sz w:val="24"/>
        </w:rPr>
      </w:pPr>
    </w:p>
    <w:p w:rsidR="00FC0A13" w:rsidRDefault="00FC0A13" w:rsidP="00FC0A13">
      <w:pPr>
        <w:widowControl/>
        <w:jc w:val="left"/>
        <w:rPr>
          <w:sz w:val="24"/>
        </w:rPr>
      </w:pPr>
      <w:r>
        <w:rPr>
          <w:sz w:val="24"/>
        </w:rPr>
        <w:br w:type="page"/>
      </w:r>
    </w:p>
    <w:p w:rsidR="00FC0A13" w:rsidRDefault="00FC0A13" w:rsidP="00FC0A13">
      <w:pPr>
        <w:pStyle w:val="ad"/>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w:t>
      </w:r>
      <w:r>
        <w:rPr>
          <w:rFonts w:ascii="Times New Roman" w:eastAsia="宋体" w:hAnsi="Times New Roman" w:cs="Times New Roman" w:hint="eastAsia"/>
          <w:color w:val="auto"/>
        </w:rPr>
        <w:t>招标文件</w:t>
      </w:r>
      <w:r>
        <w:rPr>
          <w:rFonts w:ascii="Times New Roman" w:eastAsia="宋体" w:hAnsi="Times New Roman" w:cs="Times New Roman"/>
          <w:color w:val="auto"/>
        </w:rPr>
        <w:t>仅适用于投标邀请函中所叙述项目货物和服务的采购。</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参与招标投标活动的所有各方，对在参与招标投标过程中获悉的国家、商业和技术秘密以及其他依法应当保密的内容，均负有保密义务，违者应对由此造成的后果承担全部法律责任。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回应招标、参加投标竞争的法人、其他组织或者自然人。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招标文件</w:t>
      </w:r>
      <w:r>
        <w:rPr>
          <w:rFonts w:ascii="Times New Roman" w:eastAsia="宋体" w:hAnsi="Times New Roman" w:cs="Times New Roman"/>
          <w:color w:val="auto"/>
        </w:rPr>
        <w:t>规定的投标人为完成采购项目所需承担的全部义务。</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4.2 </w:t>
      </w:r>
      <w:r>
        <w:rPr>
          <w:rFonts w:ascii="Times New Roman" w:eastAsia="宋体" w:hAnsi="Times New Roman" w:cs="Times New Roman"/>
          <w:color w:val="auto"/>
        </w:rPr>
        <w:t>符合《投标邀请函》中关于供应商资格要求（实质性要求）的规定。</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w:t>
      </w:r>
      <w:r>
        <w:rPr>
          <w:rFonts w:ascii="Times New Roman" w:eastAsia="宋体" w:hAnsi="Times New Roman" w:cs="Times New Roman" w:hint="eastAsia"/>
          <w:color w:val="auto"/>
        </w:rPr>
        <w:t>投标文件</w:t>
      </w:r>
      <w:r>
        <w:rPr>
          <w:rFonts w:ascii="Times New Roman" w:eastAsia="宋体" w:hAnsi="Times New Roman" w:cs="Times New Roman"/>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w:t>
      </w:r>
      <w:r>
        <w:rPr>
          <w:rFonts w:ascii="Times New Roman" w:eastAsia="宋体" w:hAnsi="Times New Roman" w:cs="Times New Roman"/>
          <w:color w:val="auto"/>
        </w:rPr>
        <w:lastRenderedPageBreak/>
        <w:t>将同时被拒绝。</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档，不再提供《中小企业声明函》。</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szCs w:val="21"/>
        </w:rPr>
        <w:t>根据《财政部</w:t>
      </w:r>
      <w:r>
        <w:rPr>
          <w:rFonts w:ascii="Times New Roman" w:eastAsia="宋体" w:hAnsi="Times New Roman" w:cs="Times New Roman"/>
          <w:color w:val="auto"/>
          <w:szCs w:val="21"/>
        </w:rPr>
        <w:t xml:space="preserve"> </w:t>
      </w:r>
      <w:r>
        <w:rPr>
          <w:rFonts w:ascii="Times New Roman" w:eastAsia="宋体" w:hAnsi="Times New Roman" w:cs="Times New Roman"/>
          <w:color w:val="auto"/>
          <w:szCs w:val="21"/>
        </w:rPr>
        <w:t>民政部</w:t>
      </w:r>
      <w:r>
        <w:rPr>
          <w:rFonts w:ascii="Times New Roman" w:eastAsia="宋体" w:hAnsi="Times New Roman" w:cs="Times New Roman"/>
          <w:color w:val="auto"/>
          <w:szCs w:val="21"/>
        </w:rPr>
        <w:t xml:space="preserve"> </w:t>
      </w:r>
      <w:r>
        <w:rPr>
          <w:rFonts w:ascii="Times New Roman" w:eastAsia="宋体" w:hAnsi="Times New Roman" w:cs="Times New Roman"/>
          <w:color w:val="auto"/>
          <w:szCs w:val="21"/>
        </w:rPr>
        <w:t>中国残疾人联合会关于促进残疾人就业政府采购政策的通知》（财库〔</w:t>
      </w:r>
      <w:r>
        <w:rPr>
          <w:rFonts w:ascii="Times New Roman" w:eastAsia="宋体" w:hAnsi="Times New Roman" w:cs="Times New Roman"/>
          <w:color w:val="auto"/>
          <w:szCs w:val="21"/>
        </w:rPr>
        <w:t>2017</w:t>
      </w:r>
      <w:r>
        <w:rPr>
          <w:rFonts w:ascii="Times New Roman" w:eastAsia="宋体" w:hAnsi="Times New Roman" w:cs="Times New Roman"/>
          <w:color w:val="auto"/>
          <w:szCs w:val="21"/>
        </w:rPr>
        <w:t>〕</w:t>
      </w:r>
      <w:r>
        <w:rPr>
          <w:rFonts w:ascii="Times New Roman" w:eastAsia="宋体" w:hAnsi="Times New Roman" w:cs="Times New Roman"/>
          <w:color w:val="auto"/>
          <w:szCs w:val="21"/>
        </w:rPr>
        <w:t>141</w:t>
      </w:r>
      <w:r>
        <w:rPr>
          <w:rFonts w:ascii="Times New Roman" w:eastAsia="宋体" w:hAnsi="Times New Roman" w:cs="Times New Roman"/>
          <w:color w:val="auto"/>
          <w:szCs w:val="21"/>
        </w:rPr>
        <w:t>号）的规定，残疾人福利性单位视同为小型、微型企业。</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9" w:name="OLE_LINK6"/>
      <w:bookmarkStart w:id="10" w:name="OLE_LINK5"/>
      <w:r>
        <w:rPr>
          <w:rFonts w:ascii="Times New Roman" w:eastAsia="宋体" w:hAnsi="Times New Roman" w:cs="Times New Roman" w:hint="eastAsia"/>
          <w:color w:val="auto"/>
        </w:rPr>
        <w:t>物业管理条例</w:t>
      </w:r>
      <w:bookmarkEnd w:id="9"/>
      <w:bookmarkEnd w:id="10"/>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w:t>
      </w:r>
      <w:r>
        <w:rPr>
          <w:rFonts w:ascii="Times New Roman" w:eastAsia="宋体" w:hAnsi="Times New Roman" w:cs="Times New Roman" w:hint="eastAsia"/>
          <w:color w:val="auto"/>
        </w:rPr>
        <w:t>招标文件</w:t>
      </w:r>
      <w:r>
        <w:rPr>
          <w:rFonts w:ascii="Times New Roman" w:eastAsia="宋体" w:hAnsi="Times New Roman" w:cs="Times New Roman"/>
          <w:color w:val="auto"/>
        </w:rPr>
        <w:t>的要求，并且其质量完全符合国家标准、行业标准或地方标准。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查看项目档</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号）的要求及委托代理协议的授权范围，针对采购档的询问、质疑应当向采购人提出；针对采购过程、采购结果的询问、质疑应当向天津市政府采购中心提出。</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）供应商认为采购档、采购过程和采购结果使自己的权益受到损害的，可以在</w:t>
      </w:r>
      <w:r>
        <w:rPr>
          <w:rFonts w:ascii="Times New Roman" w:eastAsia="宋体" w:hAnsi="Times New Roman" w:cs="Times New Roman" w:hint="eastAsia"/>
          <w:color w:val="auto"/>
        </w:rPr>
        <w:lastRenderedPageBreak/>
        <w:t>知道或者应知其权益受到损害之日起七个工作日内，以书面原件形式针对同一采购程序环节一次性向采购人提出质疑，否则不予受理。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）“下载专区”中的“质疑函格式文本”）。质疑函应当明确阐述采购档、采购过程、采购结果使自己的合法权益受到损害的法律依据、事实依据、相关证明材料及证据来源，以便于有关单位调查、答复和处理。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针对询问或质疑的答复内容需要修改采购档的，其修改内容应当以天津市政府采购网发布的更正公告为准。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hint="eastAsia"/>
          <w:color w:val="auto"/>
        </w:rPr>
        <w:t>招标文件</w:t>
      </w:r>
      <w:r>
        <w:rPr>
          <w:rFonts w:ascii="Times New Roman" w:eastAsia="宋体" w:hAnsi="Times New Roman" w:cs="Times New Roman"/>
          <w:color w:val="auto"/>
        </w:rPr>
        <w:t>说明</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hint="eastAsia"/>
          <w:color w:val="auto"/>
        </w:rPr>
        <w:t>招标文件</w:t>
      </w:r>
      <w:r>
        <w:rPr>
          <w:rFonts w:ascii="Times New Roman" w:eastAsia="宋体" w:hAnsi="Times New Roman" w:cs="Times New Roman"/>
          <w:color w:val="auto"/>
        </w:rPr>
        <w:t>的构成</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hint="eastAsia"/>
          <w:color w:val="auto"/>
        </w:rPr>
        <w:t>招标文件</w:t>
      </w:r>
      <w:r>
        <w:rPr>
          <w:rFonts w:ascii="Times New Roman" w:eastAsia="宋体" w:hAnsi="Times New Roman" w:cs="Times New Roman"/>
          <w:color w:val="auto"/>
        </w:rPr>
        <w:t>由下述部分组成：</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）合同条款</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w:t>
      </w:r>
      <w:r>
        <w:rPr>
          <w:rFonts w:ascii="Times New Roman" w:eastAsia="宋体" w:hAnsi="Times New Roman" w:cs="Times New Roman" w:hint="eastAsia"/>
          <w:color w:val="auto"/>
        </w:rPr>
        <w:t>投标文件</w:t>
      </w:r>
      <w:r>
        <w:rPr>
          <w:rFonts w:ascii="Times New Roman" w:eastAsia="宋体" w:hAnsi="Times New Roman" w:cs="Times New Roman"/>
          <w:color w:val="auto"/>
        </w:rPr>
        <w:t>格式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）本项目</w:t>
      </w:r>
      <w:r>
        <w:rPr>
          <w:rFonts w:ascii="Times New Roman" w:eastAsia="宋体" w:hAnsi="Times New Roman" w:cs="Times New Roman" w:hint="eastAsia"/>
          <w:color w:val="auto"/>
        </w:rPr>
        <w:t>招标文件</w:t>
      </w:r>
      <w:r>
        <w:rPr>
          <w:rFonts w:ascii="Times New Roman" w:eastAsia="宋体" w:hAnsi="Times New Roman" w:cs="Times New Roman"/>
          <w:color w:val="auto"/>
        </w:rPr>
        <w:t>的更正公告内容（如有）</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w:t>
      </w:r>
      <w:r>
        <w:rPr>
          <w:rFonts w:ascii="Times New Roman" w:eastAsia="宋体" w:hAnsi="Times New Roman" w:cs="Times New Roman" w:hint="eastAsia"/>
          <w:color w:val="auto"/>
        </w:rPr>
        <w:t>招标文件</w:t>
      </w:r>
      <w:r>
        <w:rPr>
          <w:rFonts w:ascii="Times New Roman" w:eastAsia="宋体" w:hAnsi="Times New Roman" w:cs="Times New Roman"/>
          <w:color w:val="auto"/>
        </w:rPr>
        <w:t>不单独提供招标项目使用地的自然环境、气候条件、公用设施等情况，投标人被视为熟悉上述与履行合同有关的一切情况。</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hint="eastAsia"/>
          <w:color w:val="auto"/>
        </w:rPr>
        <w:t>招标文件</w:t>
      </w:r>
      <w:r>
        <w:rPr>
          <w:rFonts w:ascii="Times New Roman" w:eastAsia="宋体" w:hAnsi="Times New Roman" w:cs="Times New Roman"/>
          <w:color w:val="auto"/>
        </w:rPr>
        <w:t>中涉及的参照品牌、型号仅起说明作用，并没有任何限制性，投标人在投标中可以选用其他替代品牌或型号，但这些替代要实质上优于或相当于招标要求。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hint="eastAsia"/>
          <w:color w:val="auto"/>
        </w:rPr>
        <w:t>招标文件</w:t>
      </w:r>
      <w:r>
        <w:rPr>
          <w:rFonts w:ascii="Times New Roman" w:eastAsia="宋体" w:hAnsi="Times New Roman" w:cs="Times New Roman"/>
          <w:color w:val="auto"/>
        </w:rPr>
        <w:t>的澄清和修改</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w:t>
      </w:r>
      <w:r>
        <w:rPr>
          <w:rFonts w:ascii="Times New Roman" w:eastAsia="宋体" w:hAnsi="Times New Roman" w:cs="Times New Roman" w:hint="eastAsia"/>
          <w:color w:val="auto"/>
        </w:rPr>
        <w:t>招标文件</w:t>
      </w:r>
      <w:r>
        <w:rPr>
          <w:rFonts w:ascii="Times New Roman" w:eastAsia="宋体" w:hAnsi="Times New Roman" w:cs="Times New Roman"/>
          <w:color w:val="auto"/>
        </w:rPr>
        <w:t>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查看项目档</w:t>
      </w:r>
      <w:r>
        <w:rPr>
          <w:rFonts w:ascii="Times New Roman" w:eastAsia="宋体" w:hAnsi="Times New Roman" w:cs="Times New Roman"/>
          <w:color w:val="auto"/>
        </w:rPr>
        <w:t>”</w:t>
      </w:r>
      <w:r>
        <w:rPr>
          <w:rFonts w:ascii="Times New Roman" w:eastAsia="宋体" w:hAnsi="Times New Roman" w:cs="Times New Roman"/>
          <w:color w:val="auto"/>
        </w:rPr>
        <w:t>，视同已书面通知所有</w:t>
      </w:r>
      <w:r>
        <w:rPr>
          <w:rFonts w:ascii="Times New Roman" w:eastAsia="宋体" w:hAnsi="Times New Roman" w:cs="Times New Roman" w:hint="eastAsia"/>
          <w:color w:val="auto"/>
        </w:rPr>
        <w:t>招标文件</w:t>
      </w:r>
      <w:r>
        <w:rPr>
          <w:rFonts w:ascii="Times New Roman" w:eastAsia="宋体" w:hAnsi="Times New Roman" w:cs="Times New Roman"/>
          <w:color w:val="auto"/>
        </w:rPr>
        <w:t>的收受人。请参与项目的供应商及时关注更正公告，由此导致的风险由投标人自行承担，采购人、采购代理机构不承担任何责任。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w:t>
      </w:r>
      <w:r>
        <w:rPr>
          <w:rFonts w:ascii="Times New Roman" w:eastAsia="宋体" w:hAnsi="Times New Roman" w:cs="Times New Roman" w:hint="eastAsia"/>
          <w:color w:val="auto"/>
        </w:rPr>
        <w:t>招标文件</w:t>
      </w:r>
      <w:r>
        <w:rPr>
          <w:rFonts w:ascii="Times New Roman" w:eastAsia="宋体" w:hAnsi="Times New Roman" w:cs="Times New Roman"/>
          <w:color w:val="auto"/>
        </w:rPr>
        <w:t>的组成部分。当</w:t>
      </w:r>
      <w:r>
        <w:rPr>
          <w:rFonts w:ascii="Times New Roman" w:eastAsia="宋体" w:hAnsi="Times New Roman" w:cs="Times New Roman" w:hint="eastAsia"/>
          <w:color w:val="auto"/>
        </w:rPr>
        <w:t>招标文件</w:t>
      </w:r>
      <w:r>
        <w:rPr>
          <w:rFonts w:ascii="Times New Roman" w:eastAsia="宋体" w:hAnsi="Times New Roman" w:cs="Times New Roman"/>
          <w:color w:val="auto"/>
        </w:rPr>
        <w:t>与更正公告就同一内容的表述不一致时，以最后发出的更正公告内容为准。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hint="eastAsia"/>
          <w:color w:val="auto"/>
        </w:rPr>
        <w:t>招标文件</w:t>
      </w:r>
      <w:r>
        <w:rPr>
          <w:rFonts w:ascii="Times New Roman" w:eastAsia="宋体" w:hAnsi="Times New Roman" w:cs="Times New Roman"/>
          <w:color w:val="auto"/>
        </w:rPr>
        <w:t>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12. </w:t>
      </w:r>
      <w:r>
        <w:rPr>
          <w:rFonts w:ascii="Times New Roman" w:eastAsia="宋体" w:hAnsi="Times New Roman" w:cs="Times New Roman"/>
          <w:color w:val="auto"/>
        </w:rPr>
        <w:t>答疑会和踏勘现场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w:t>
      </w:r>
      <w:r>
        <w:rPr>
          <w:rFonts w:ascii="Times New Roman" w:eastAsia="宋体" w:hAnsi="Times New Roman" w:cs="Times New Roman" w:hint="eastAsia"/>
          <w:color w:val="auto"/>
        </w:rPr>
        <w:t>招标文件</w:t>
      </w:r>
      <w:r>
        <w:rPr>
          <w:rFonts w:ascii="Times New Roman" w:eastAsia="宋体" w:hAnsi="Times New Roman" w:cs="Times New Roman"/>
          <w:color w:val="auto"/>
        </w:rPr>
        <w:t>的修改，不作为投标人编制</w:t>
      </w:r>
      <w:r>
        <w:rPr>
          <w:rFonts w:ascii="Times New Roman" w:eastAsia="宋体" w:hAnsi="Times New Roman" w:cs="Times New Roman" w:hint="eastAsia"/>
          <w:color w:val="auto"/>
        </w:rPr>
        <w:t>投标文件</w:t>
      </w:r>
      <w:r>
        <w:rPr>
          <w:rFonts w:ascii="Times New Roman" w:eastAsia="宋体" w:hAnsi="Times New Roman" w:cs="Times New Roman"/>
          <w:color w:val="auto"/>
        </w:rPr>
        <w:t>的依据。</w:t>
      </w: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hint="eastAsia"/>
          <w:color w:val="auto"/>
        </w:rPr>
        <w:t>投标文件</w:t>
      </w:r>
      <w:r>
        <w:rPr>
          <w:rFonts w:ascii="Times New Roman" w:eastAsia="宋体" w:hAnsi="Times New Roman" w:cs="Times New Roman"/>
          <w:color w:val="auto"/>
        </w:rPr>
        <w:t>的编制</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w:t>
      </w:r>
      <w:r>
        <w:rPr>
          <w:rFonts w:ascii="Times New Roman" w:eastAsia="宋体" w:hAnsi="Times New Roman" w:cs="Times New Roman" w:hint="eastAsia"/>
          <w:color w:val="auto"/>
        </w:rPr>
        <w:t>招标文件</w:t>
      </w:r>
      <w:r>
        <w:rPr>
          <w:rFonts w:ascii="Times New Roman" w:eastAsia="宋体" w:hAnsi="Times New Roman" w:cs="Times New Roman"/>
          <w:color w:val="auto"/>
        </w:rPr>
        <w:t>的所有内容，按</w:t>
      </w:r>
      <w:r>
        <w:rPr>
          <w:rFonts w:ascii="Times New Roman" w:eastAsia="宋体" w:hAnsi="Times New Roman" w:cs="Times New Roman" w:hint="eastAsia"/>
          <w:color w:val="auto"/>
        </w:rPr>
        <w:t>招标文件</w:t>
      </w:r>
      <w:r>
        <w:rPr>
          <w:rFonts w:ascii="Times New Roman" w:eastAsia="宋体" w:hAnsi="Times New Roman" w:cs="Times New Roman"/>
          <w:color w:val="auto"/>
        </w:rPr>
        <w:t>要求编制</w:t>
      </w:r>
      <w:r>
        <w:rPr>
          <w:rFonts w:ascii="Times New Roman" w:eastAsia="宋体" w:hAnsi="Times New Roman" w:cs="Times New Roman" w:hint="eastAsia"/>
          <w:color w:val="auto"/>
        </w:rPr>
        <w:t>投标文件</w:t>
      </w:r>
      <w:r>
        <w:rPr>
          <w:rFonts w:ascii="Times New Roman" w:eastAsia="宋体" w:hAnsi="Times New Roman" w:cs="Times New Roman"/>
          <w:color w:val="auto"/>
        </w:rPr>
        <w:t>，以使其投标对</w:t>
      </w:r>
      <w:r>
        <w:rPr>
          <w:rFonts w:ascii="Times New Roman" w:eastAsia="宋体" w:hAnsi="Times New Roman" w:cs="Times New Roman" w:hint="eastAsia"/>
          <w:color w:val="auto"/>
        </w:rPr>
        <w:t>招标文件</w:t>
      </w:r>
      <w:r>
        <w:rPr>
          <w:rFonts w:ascii="Times New Roman" w:eastAsia="宋体" w:hAnsi="Times New Roman" w:cs="Times New Roman"/>
          <w:color w:val="auto"/>
        </w:rPr>
        <w:t>做出实质性回应。否则，其</w:t>
      </w:r>
      <w:r>
        <w:rPr>
          <w:rFonts w:ascii="Times New Roman" w:eastAsia="宋体" w:hAnsi="Times New Roman" w:cs="Times New Roman" w:hint="eastAsia"/>
          <w:color w:val="auto"/>
        </w:rPr>
        <w:t>投标文件</w:t>
      </w:r>
      <w:r>
        <w:rPr>
          <w:rFonts w:ascii="Times New Roman" w:eastAsia="宋体" w:hAnsi="Times New Roman" w:cs="Times New Roman"/>
          <w:color w:val="auto"/>
        </w:rPr>
        <w:t>可能被拒绝，投标人须自行承担由此引起的风险和责任。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w:t>
      </w:r>
      <w:r>
        <w:rPr>
          <w:rFonts w:ascii="Times New Roman" w:eastAsia="宋体" w:hAnsi="Times New Roman" w:cs="Times New Roman" w:hint="eastAsia"/>
          <w:color w:val="auto"/>
        </w:rPr>
        <w:t>投标文件</w:t>
      </w:r>
      <w:r>
        <w:rPr>
          <w:rFonts w:ascii="Times New Roman" w:eastAsia="宋体" w:hAnsi="Times New Roman" w:cs="Times New Roman"/>
          <w:color w:val="auto"/>
        </w:rPr>
        <w:t>格式编制</w:t>
      </w:r>
      <w:r>
        <w:rPr>
          <w:rFonts w:ascii="Times New Roman" w:eastAsia="宋体" w:hAnsi="Times New Roman" w:cs="Times New Roman" w:hint="eastAsia"/>
          <w:color w:val="auto"/>
        </w:rPr>
        <w:t>投标文件</w:t>
      </w:r>
      <w:r>
        <w:rPr>
          <w:rFonts w:ascii="Times New Roman" w:eastAsia="宋体" w:hAnsi="Times New Roman" w:cs="Times New Roman"/>
          <w:color w:val="auto"/>
        </w:rPr>
        <w:t>，保证其真实有效，并承担相应的法律责任。</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w:t>
      </w:r>
      <w:r>
        <w:rPr>
          <w:rFonts w:ascii="Times New Roman" w:eastAsia="宋体" w:hAnsi="Times New Roman" w:cs="Times New Roman" w:hint="eastAsia"/>
          <w:color w:val="auto"/>
        </w:rPr>
        <w:t>投标文件</w:t>
      </w:r>
      <w:r>
        <w:rPr>
          <w:rFonts w:ascii="Times New Roman" w:eastAsia="宋体" w:hAnsi="Times New Roman" w:cs="Times New Roman"/>
          <w:color w:val="auto"/>
        </w:rPr>
        <w:t>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投标人和采购代理机构就投标交换的档和来往信件，应以中文书写，全部辅助材料及证明材料均应有中文文本，并以中文文本为准。外文资料必须提供中文译文，</w:t>
      </w:r>
      <w:r>
        <w:rPr>
          <w:rFonts w:ascii="Times New Roman" w:eastAsia="宋体" w:hAnsi="Times New Roman" w:cs="Times New Roman"/>
          <w:color w:val="auto"/>
        </w:rPr>
        <w:lastRenderedPageBreak/>
        <w:t>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投标文件</w:t>
      </w:r>
      <w:r>
        <w:rPr>
          <w:rFonts w:ascii="Times New Roman" w:eastAsia="宋体" w:hAnsi="Times New Roman" w:cs="Times New Roman"/>
          <w:color w:val="auto"/>
        </w:rPr>
        <w:t>，评标委员会有权拒绝其投标。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w:t>
      </w:r>
      <w:r>
        <w:rPr>
          <w:rFonts w:ascii="Times New Roman" w:eastAsia="宋体" w:hAnsi="Times New Roman" w:cs="Times New Roman" w:hint="eastAsia"/>
          <w:color w:val="auto"/>
        </w:rPr>
        <w:t>招标文件</w:t>
      </w:r>
      <w:r>
        <w:rPr>
          <w:rFonts w:ascii="Times New Roman" w:eastAsia="宋体" w:hAnsi="Times New Roman" w:cs="Times New Roman"/>
          <w:color w:val="auto"/>
        </w:rPr>
        <w:t>中另有规定，</w:t>
      </w:r>
      <w:r>
        <w:rPr>
          <w:rFonts w:ascii="Times New Roman" w:eastAsia="宋体" w:hAnsi="Times New Roman" w:cs="Times New Roman" w:hint="eastAsia"/>
          <w:color w:val="auto"/>
        </w:rPr>
        <w:t>投标文件</w:t>
      </w:r>
      <w:r>
        <w:rPr>
          <w:rFonts w:ascii="Times New Roman" w:eastAsia="宋体" w:hAnsi="Times New Roman" w:cs="Times New Roman"/>
          <w:color w:val="auto"/>
        </w:rPr>
        <w:t>所使用的计量单位均应使用中华人民共和国法定计量单位。</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hint="eastAsia"/>
          <w:color w:val="auto"/>
        </w:rPr>
        <w:t>投标文件</w:t>
      </w:r>
      <w:r>
        <w:rPr>
          <w:rFonts w:ascii="Times New Roman" w:eastAsia="宋体" w:hAnsi="Times New Roman" w:cs="Times New Roman"/>
          <w:color w:val="auto"/>
        </w:rPr>
        <w:t>格式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w:t>
      </w:r>
      <w:r>
        <w:rPr>
          <w:rFonts w:ascii="Times New Roman" w:eastAsia="宋体" w:hAnsi="Times New Roman" w:cs="Times New Roman" w:hint="eastAsia"/>
          <w:color w:val="auto"/>
        </w:rPr>
        <w:t>招标文件</w:t>
      </w:r>
      <w:r>
        <w:rPr>
          <w:rFonts w:ascii="Times New Roman" w:eastAsia="宋体" w:hAnsi="Times New Roman" w:cs="Times New Roman"/>
          <w:color w:val="auto"/>
        </w:rPr>
        <w:t>中提供的</w:t>
      </w:r>
      <w:r>
        <w:rPr>
          <w:rFonts w:ascii="Times New Roman" w:eastAsia="宋体" w:hAnsi="Times New Roman" w:cs="Times New Roman" w:hint="eastAsia"/>
          <w:color w:val="auto"/>
        </w:rPr>
        <w:t>投标文件</w:t>
      </w:r>
      <w:r>
        <w:rPr>
          <w:rFonts w:ascii="Times New Roman" w:eastAsia="宋体" w:hAnsi="Times New Roman" w:cs="Times New Roman"/>
          <w:color w:val="auto"/>
        </w:rPr>
        <w:t>格式完整填写。因不按要求编制而引起系统无法检索、读取相关信息时，其后果由投标人自行承担。</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w:t>
      </w:r>
      <w:r>
        <w:rPr>
          <w:rFonts w:ascii="Times New Roman" w:eastAsia="宋体" w:hAnsi="Times New Roman" w:cs="Times New Roman" w:hint="eastAsia"/>
          <w:color w:val="auto"/>
        </w:rPr>
        <w:t>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w:t>
      </w:r>
      <w:r>
        <w:rPr>
          <w:rFonts w:ascii="Times New Roman" w:eastAsia="宋体" w:hAnsi="Times New Roman" w:cs="Times New Roman" w:hint="eastAsia"/>
          <w:color w:val="auto"/>
        </w:rPr>
        <w:t>投标文件</w:t>
      </w:r>
      <w:r>
        <w:rPr>
          <w:rFonts w:ascii="Times New Roman" w:eastAsia="宋体" w:hAnsi="Times New Roman" w:cs="Times New Roman"/>
          <w:color w:val="auto"/>
        </w:rPr>
        <w:t>。</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投标文件</w:t>
      </w:r>
      <w:r>
        <w:rPr>
          <w:rFonts w:ascii="Times New Roman" w:eastAsia="宋体" w:hAnsi="Times New Roman" w:cs="Times New Roman"/>
          <w:color w:val="auto"/>
        </w:rPr>
        <w:t>（包括封面和目录）的每一页，从封面开始按阿拉伯数字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投标报价是为完成</w:t>
      </w:r>
      <w:r>
        <w:rPr>
          <w:rFonts w:ascii="Times New Roman" w:eastAsia="宋体" w:hAnsi="Times New Roman" w:cs="Times New Roman" w:hint="eastAsia"/>
          <w:color w:val="auto"/>
        </w:rPr>
        <w:t>招标文件</w:t>
      </w:r>
      <w:r>
        <w:rPr>
          <w:rFonts w:ascii="Times New Roman" w:eastAsia="宋体" w:hAnsi="Times New Roman" w:cs="Times New Roman"/>
          <w:color w:val="auto"/>
        </w:rPr>
        <w:t>规定的一切工作所需的全部费用的最终优惠价格。</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投标人资格证明档</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投标人必须提交证明其有资格进行投标和有能力履行合同的档，作为</w:t>
      </w:r>
      <w:r>
        <w:rPr>
          <w:rFonts w:ascii="Times New Roman" w:eastAsia="宋体" w:hAnsi="Times New Roman" w:cs="Times New Roman" w:hint="eastAsia"/>
          <w:color w:val="auto"/>
        </w:rPr>
        <w:t>投标文件</w:t>
      </w:r>
      <w:r>
        <w:rPr>
          <w:rFonts w:ascii="Times New Roman" w:eastAsia="宋体" w:hAnsi="Times New Roman" w:cs="Times New Roman"/>
          <w:color w:val="auto"/>
        </w:rPr>
        <w:t>的一部分。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）《投标邀请函》中规定的供应商资格要求（实质性要求）证明档；</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）若国家及行业对投标项目有特殊资格要求的，还须提供特殊资格证明档；</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技术回应档</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w:t>
      </w:r>
      <w:r>
        <w:rPr>
          <w:rFonts w:ascii="Times New Roman" w:eastAsia="宋体" w:hAnsi="Times New Roman" w:cs="Times New Roman" w:hint="eastAsia"/>
          <w:color w:val="auto"/>
        </w:rPr>
        <w:t>招标文件</w:t>
      </w:r>
      <w:r>
        <w:rPr>
          <w:rFonts w:ascii="Times New Roman" w:eastAsia="宋体" w:hAnsi="Times New Roman" w:cs="Times New Roman"/>
          <w:color w:val="auto"/>
        </w:rPr>
        <w:t>规定的技术回应档，作为</w:t>
      </w:r>
      <w:r>
        <w:rPr>
          <w:rFonts w:ascii="Times New Roman" w:eastAsia="宋体" w:hAnsi="Times New Roman" w:cs="Times New Roman" w:hint="eastAsia"/>
          <w:color w:val="auto"/>
        </w:rPr>
        <w:t>投标文件</w:t>
      </w:r>
      <w:r>
        <w:rPr>
          <w:rFonts w:ascii="Times New Roman" w:eastAsia="宋体" w:hAnsi="Times New Roman" w:cs="Times New Roman"/>
          <w:color w:val="auto"/>
        </w:rPr>
        <w:t>的一部分。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上述技术回应档可以是文字资料、图纸或数据，</w:t>
      </w:r>
      <w:r>
        <w:rPr>
          <w:rFonts w:ascii="Times New Roman" w:eastAsia="宋体" w:hAnsi="Times New Roman" w:cs="Times New Roman"/>
          <w:color w:val="auto"/>
          <w:szCs w:val="21"/>
        </w:rPr>
        <w:t>其内容应包括但不限于人力、物力等资源的投入以及服务内容、方式、手段、措施、质量保证及建议等。</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w:t>
      </w:r>
      <w:r>
        <w:rPr>
          <w:rFonts w:ascii="Times New Roman" w:eastAsia="宋体" w:hAnsi="Times New Roman" w:cs="Times New Roman" w:hint="eastAsia"/>
          <w:color w:val="auto"/>
        </w:rPr>
        <w:t>招标文件</w:t>
      </w:r>
      <w:r>
        <w:rPr>
          <w:rFonts w:ascii="Times New Roman" w:eastAsia="宋体" w:hAnsi="Times New Roman" w:cs="Times New Roman"/>
          <w:color w:val="auto"/>
        </w:rPr>
        <w:t>规定的，其投标将被拒绝。</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投标文件</w:t>
      </w:r>
      <w:r>
        <w:rPr>
          <w:rFonts w:ascii="Times New Roman" w:eastAsia="宋体" w:hAnsi="Times New Roman" w:cs="Times New Roman"/>
          <w:color w:val="auto"/>
        </w:rPr>
        <w:t>，但将要求其延长投标保证金的有效期。</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hint="eastAsia"/>
          <w:color w:val="auto"/>
        </w:rPr>
        <w:t>投标文件</w:t>
      </w:r>
      <w:r>
        <w:rPr>
          <w:rFonts w:ascii="Times New Roman" w:eastAsia="宋体" w:hAnsi="Times New Roman" w:cs="Times New Roman"/>
          <w:color w:val="auto"/>
        </w:rPr>
        <w:t>的签署及规定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hint="eastAsia"/>
          <w:color w:val="auto"/>
        </w:rPr>
        <w:t>投标文件</w:t>
      </w:r>
      <w:r>
        <w:rPr>
          <w:rFonts w:ascii="Times New Roman" w:eastAsia="宋体" w:hAnsi="Times New Roman" w:cs="Times New Roman"/>
          <w:color w:val="auto"/>
        </w:rPr>
        <w:t>应按《招标项目要求》和《</w:t>
      </w:r>
      <w:r>
        <w:rPr>
          <w:rFonts w:ascii="Times New Roman" w:eastAsia="宋体" w:hAnsi="Times New Roman" w:cs="Times New Roman" w:hint="eastAsia"/>
          <w:color w:val="auto"/>
        </w:rPr>
        <w:t>投标文件</w:t>
      </w:r>
      <w:r>
        <w:rPr>
          <w:rFonts w:ascii="Times New Roman" w:eastAsia="宋体" w:hAnsi="Times New Roman" w:cs="Times New Roman"/>
          <w:color w:val="auto"/>
        </w:rPr>
        <w:t>格式》如实编写，未尽事宜可自行补充。</w:t>
      </w:r>
      <w:r>
        <w:rPr>
          <w:rFonts w:ascii="Times New Roman" w:eastAsia="宋体" w:hAnsi="Times New Roman" w:cs="Times New Roman" w:hint="eastAsia"/>
          <w:color w:val="auto"/>
        </w:rPr>
        <w:t>投标文件</w:t>
      </w:r>
      <w:r>
        <w:rPr>
          <w:rFonts w:ascii="Times New Roman" w:eastAsia="宋体" w:hAnsi="Times New Roman" w:cs="Times New Roman"/>
          <w:color w:val="auto"/>
        </w:rPr>
        <w:t>内容不完整、格式不符合导致</w:t>
      </w:r>
      <w:r>
        <w:rPr>
          <w:rFonts w:ascii="Times New Roman" w:eastAsia="宋体" w:hAnsi="Times New Roman" w:cs="Times New Roman" w:hint="eastAsia"/>
          <w:color w:val="auto"/>
        </w:rPr>
        <w:t>投标文件</w:t>
      </w:r>
      <w:r>
        <w:rPr>
          <w:rFonts w:ascii="Times New Roman" w:eastAsia="宋体" w:hAnsi="Times New Roman" w:cs="Times New Roman"/>
          <w:color w:val="auto"/>
        </w:rPr>
        <w:t>被误读、漏读或者查找不</w:t>
      </w:r>
      <w:r>
        <w:rPr>
          <w:rFonts w:ascii="Times New Roman" w:eastAsia="宋体" w:hAnsi="Times New Roman" w:cs="Times New Roman"/>
          <w:color w:val="auto"/>
        </w:rPr>
        <w:lastRenderedPageBreak/>
        <w:t>到相关内容的，投标人自行承担由此产生的风险。</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宋体"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w:t>
      </w:r>
      <w:r>
        <w:rPr>
          <w:rFonts w:ascii="Times New Roman" w:eastAsia="宋体" w:hAnsi="Times New Roman" w:cs="Times New Roman" w:hint="eastAsia"/>
          <w:color w:val="auto"/>
        </w:rPr>
        <w:t>投标文件</w:t>
      </w:r>
      <w:r>
        <w:rPr>
          <w:rFonts w:ascii="Times New Roman" w:eastAsia="宋体" w:hAnsi="Times New Roman" w:cs="Times New Roman"/>
          <w:color w:val="auto"/>
        </w:rPr>
        <w:t>。</w:t>
      </w:r>
      <w:r>
        <w:rPr>
          <w:rFonts w:ascii="Times New Roman" w:eastAsia="宋体" w:hAnsi="Times New Roman" w:cs="Times New Roman" w:hint="eastAsia"/>
          <w:color w:val="auto"/>
        </w:rPr>
        <w:t>投标文件</w:t>
      </w:r>
      <w:r>
        <w:rPr>
          <w:rFonts w:ascii="Times New Roman" w:eastAsia="宋体" w:hAnsi="Times New Roman" w:cs="Times New Roman"/>
          <w:color w:val="auto"/>
        </w:rPr>
        <w:t>因模糊不清或表达不清所引起的后果由投标人自负。</w:t>
      </w: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hint="eastAsia"/>
          <w:color w:val="auto"/>
        </w:rPr>
        <w:t>投标文件</w:t>
      </w:r>
      <w:r>
        <w:rPr>
          <w:rFonts w:ascii="Times New Roman" w:eastAsia="宋体" w:hAnsi="Times New Roman" w:cs="Times New Roman"/>
          <w:color w:val="auto"/>
        </w:rPr>
        <w:t>的网上应答和提交</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档后，对上传档进行下载，核对档完整性，如是否缺页少页、图片是否显示完整、签章是否有效等，并按照《远程招投标电子签章客户端用户使用说明》要求的档检查方法进行检查，确保投标文件上传准确、有效。</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等其他软件进行签章工作，将会造成天津公共资源电子签章客户端无法读取签章信息，并导致投标无效。</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出现符合专业条件的供应商或者对招标文件作实质性回应的供应商不足三家，或投标人的报价均超过了采购预算，采购人不能支付的情况时，或出现影响采购公正的违法、违规行为时，评标委员会有权宣布废标。</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w:t>
      </w:r>
      <w:r>
        <w:rPr>
          <w:rFonts w:ascii="Times New Roman" w:eastAsia="宋体" w:hAnsi="Times New Roman" w:cs="Times New Roman" w:hint="eastAsia"/>
          <w:color w:val="auto"/>
        </w:rPr>
        <w:t>投标文件</w:t>
      </w:r>
      <w:r>
        <w:rPr>
          <w:rFonts w:ascii="Times New Roman" w:eastAsia="宋体" w:hAnsi="Times New Roman" w:cs="Times New Roman"/>
          <w:color w:val="auto"/>
        </w:rPr>
        <w:t>的审查和回应性的确定</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档签署是否正确、实质性要求等进行审查，确定每份投标文件是否实质上回应了招标文件的要求。</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实质上没有回应</w:t>
      </w:r>
      <w:r>
        <w:rPr>
          <w:rFonts w:ascii="Times New Roman" w:eastAsia="宋体" w:hAnsi="Times New Roman" w:cs="Times New Roman" w:hint="eastAsia"/>
          <w:color w:val="auto"/>
        </w:rPr>
        <w:t>招标文件</w:t>
      </w:r>
      <w:r>
        <w:rPr>
          <w:rFonts w:ascii="Times New Roman" w:eastAsia="宋体" w:hAnsi="Times New Roman" w:cs="Times New Roman"/>
          <w:color w:val="auto"/>
        </w:rPr>
        <w:t>要求的</w:t>
      </w:r>
      <w:r>
        <w:rPr>
          <w:rFonts w:ascii="Times New Roman" w:eastAsia="宋体" w:hAnsi="Times New Roman" w:cs="Times New Roman" w:hint="eastAsia"/>
          <w:color w:val="auto"/>
        </w:rPr>
        <w:t>投标文件</w:t>
      </w:r>
      <w:r>
        <w:rPr>
          <w:rFonts w:ascii="Times New Roman" w:eastAsia="宋体" w:hAnsi="Times New Roman" w:cs="Times New Roman"/>
          <w:color w:val="auto"/>
        </w:rPr>
        <w:t>，将被拒绝。投标人不得通过修改或撤回不符合要求的重大偏离而使其投标成为回应性的投标。如出现下列情况之一的，其投标将被拒绝或中标无效：</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）不能满足招标文件中任何一条实质性要求或加注“★”号条款出现负偏离或经评标委员会认定未实质性回应招标文件要求的或投标内容不符合相关强制性规定的；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评标委员会对确定为实质上回应的投标进行审核，投标文件</w:t>
      </w:r>
      <w:r>
        <w:rPr>
          <w:rFonts w:ascii="Times New Roman" w:eastAsia="宋体" w:hAnsi="Times New Roman" w:cs="Times New Roman"/>
          <w:color w:val="auto"/>
        </w:rPr>
        <w:t>报价出现前后不一致的</w:t>
      </w:r>
      <w:r>
        <w:rPr>
          <w:rFonts w:ascii="Times New Roman" w:eastAsia="宋体" w:hAnsi="Times New Roman" w:cs="Times New Roman" w:hint="eastAsia"/>
          <w:color w:val="auto"/>
        </w:rPr>
        <w:t>，修改错误的原则如下：</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hint="eastAsia"/>
          <w:color w:val="auto"/>
        </w:rPr>
        <w:t>投标文件</w:t>
      </w:r>
      <w:r>
        <w:rPr>
          <w:rFonts w:ascii="Times New Roman" w:eastAsia="宋体" w:hAnsi="Times New Roman" w:cs="Times New Roman"/>
          <w:color w:val="auto"/>
        </w:rPr>
        <w:t>的澄清</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w:t>
      </w:r>
      <w:r>
        <w:rPr>
          <w:rFonts w:ascii="Times New Roman" w:eastAsia="宋体" w:hAnsi="Times New Roman" w:cs="Times New Roman" w:hint="eastAsia"/>
          <w:color w:val="auto"/>
        </w:rPr>
        <w:t>投标文件</w:t>
      </w:r>
      <w:r>
        <w:rPr>
          <w:rFonts w:ascii="Times New Roman" w:eastAsia="宋体" w:hAnsi="Times New Roman" w:cs="Times New Roman"/>
          <w:color w:val="auto"/>
        </w:rPr>
        <w:t>进行审查、评估和比较，评标委员会有权要求投标人对</w:t>
      </w:r>
      <w:r>
        <w:rPr>
          <w:rFonts w:ascii="Times New Roman" w:eastAsia="宋体" w:hAnsi="Times New Roman" w:cs="Times New Roman" w:hint="eastAsia"/>
          <w:color w:val="auto"/>
        </w:rPr>
        <w:t>投标文件</w:t>
      </w:r>
      <w:r>
        <w:rPr>
          <w:rFonts w:ascii="Times New Roman" w:eastAsia="宋体" w:hAnsi="Times New Roman" w:cs="Times New Roman"/>
          <w:color w:val="auto"/>
        </w:rPr>
        <w:t>中含义不明确、同类问题表述不一致或者有明显文字和计算错误的内容作出必要的澄清、说明或者纠正。投标人有义务按照评标委员会通知的时间、地点指派投标代表人就相关问题进行澄清。</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w:t>
      </w:r>
      <w:r>
        <w:rPr>
          <w:rFonts w:ascii="Times New Roman" w:eastAsia="宋体" w:hAnsi="Times New Roman" w:cs="Times New Roman" w:hint="eastAsia"/>
          <w:color w:val="auto"/>
        </w:rPr>
        <w:t>投标文件</w:t>
      </w:r>
      <w:r>
        <w:rPr>
          <w:rFonts w:ascii="Times New Roman" w:eastAsia="宋体" w:hAnsi="Times New Roman" w:cs="Times New Roman"/>
          <w:color w:val="auto"/>
        </w:rPr>
        <w:t>的范围或对投标内容进行实质性的修改。</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澄清档将作为</w:t>
      </w:r>
      <w:r>
        <w:rPr>
          <w:rFonts w:ascii="Times New Roman" w:eastAsia="宋体" w:hAnsi="Times New Roman" w:cs="Times New Roman" w:hint="eastAsia"/>
          <w:color w:val="auto"/>
        </w:rPr>
        <w:t>投标文件</w:t>
      </w:r>
      <w:r>
        <w:rPr>
          <w:rFonts w:ascii="Times New Roman" w:eastAsia="宋体" w:hAnsi="Times New Roman" w:cs="Times New Roman"/>
          <w:color w:val="auto"/>
        </w:rPr>
        <w:t>的一部分，与</w:t>
      </w:r>
      <w:r>
        <w:rPr>
          <w:rFonts w:ascii="Times New Roman" w:eastAsia="宋体" w:hAnsi="Times New Roman" w:cs="Times New Roman" w:hint="eastAsia"/>
          <w:color w:val="auto"/>
        </w:rPr>
        <w:t>投标文件</w:t>
      </w:r>
      <w:r>
        <w:rPr>
          <w:rFonts w:ascii="Times New Roman" w:eastAsia="宋体" w:hAnsi="Times New Roman" w:cs="Times New Roman"/>
          <w:color w:val="auto"/>
        </w:rPr>
        <w:t>具有同等的法律效力。</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w:t>
      </w:r>
      <w:r>
        <w:rPr>
          <w:rFonts w:ascii="Times New Roman" w:eastAsia="宋体" w:hAnsi="Times New Roman" w:cs="Times New Roman" w:hint="eastAsia"/>
          <w:color w:val="auto"/>
        </w:rPr>
        <w:t>招标文件</w:t>
      </w:r>
      <w:r>
        <w:rPr>
          <w:rFonts w:ascii="Times New Roman" w:eastAsia="宋体" w:hAnsi="Times New Roman" w:cs="Times New Roman"/>
          <w:color w:val="auto"/>
        </w:rPr>
        <w:t>确定的评标原则和评标方法对确定为实质上回应</w:t>
      </w:r>
      <w:r>
        <w:rPr>
          <w:rFonts w:ascii="Times New Roman" w:eastAsia="宋体" w:hAnsi="Times New Roman" w:cs="Times New Roman" w:hint="eastAsia"/>
          <w:color w:val="auto"/>
        </w:rPr>
        <w:t>招标文件</w:t>
      </w:r>
      <w:r>
        <w:rPr>
          <w:rFonts w:ascii="Times New Roman" w:eastAsia="宋体" w:hAnsi="Times New Roman" w:cs="Times New Roman"/>
          <w:color w:val="auto"/>
        </w:rPr>
        <w:t>要求的投标进行评估和比较。</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w:t>
      </w:r>
      <w:r>
        <w:rPr>
          <w:rFonts w:ascii="Times New Roman" w:eastAsia="宋体" w:hAnsi="Times New Roman" w:cs="Times New Roman" w:hint="eastAsia"/>
          <w:color w:val="auto"/>
        </w:rPr>
        <w:t>招标文件</w:t>
      </w:r>
      <w:r>
        <w:rPr>
          <w:rFonts w:ascii="Times New Roman" w:eastAsia="宋体" w:hAnsi="Times New Roman" w:cs="Times New Roman"/>
          <w:color w:val="auto"/>
        </w:rPr>
        <w:t>规定的评审程序、评审方法和评审标准进行独立评审。</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评标委员会发现</w:t>
      </w:r>
      <w:r>
        <w:rPr>
          <w:rFonts w:ascii="Times New Roman" w:eastAsia="宋体" w:hAnsi="Times New Roman" w:cs="Times New Roman" w:hint="eastAsia"/>
          <w:color w:val="auto"/>
        </w:rPr>
        <w:t>招标文件</w:t>
      </w:r>
      <w:r>
        <w:rPr>
          <w:rFonts w:ascii="Times New Roman" w:eastAsia="宋体" w:hAnsi="Times New Roman" w:cs="Times New Roman"/>
          <w:color w:val="auto"/>
        </w:rPr>
        <w:t>存在歧义、重大缺陷导致评标工作无法进行，或者</w:t>
      </w:r>
      <w:r>
        <w:rPr>
          <w:rFonts w:ascii="Times New Roman" w:eastAsia="宋体" w:hAnsi="Times New Roman" w:cs="Times New Roman" w:hint="eastAsia"/>
          <w:color w:val="auto"/>
        </w:rPr>
        <w:lastRenderedPageBreak/>
        <w:t>招标文件</w:t>
      </w:r>
      <w:r>
        <w:rPr>
          <w:rFonts w:ascii="Times New Roman" w:eastAsia="宋体" w:hAnsi="Times New Roman" w:cs="Times New Roman"/>
          <w:color w:val="auto"/>
        </w:rPr>
        <w:t>内容违反国家有关强制性规定的，应当停止评标工作，与采购人或者采购代理机构沟通并作书面记录。采购人或者采购代理机构确认后，应当修改</w:t>
      </w:r>
      <w:r>
        <w:rPr>
          <w:rFonts w:ascii="Times New Roman" w:eastAsia="宋体" w:hAnsi="Times New Roman" w:cs="Times New Roman" w:hint="eastAsia"/>
          <w:color w:val="auto"/>
        </w:rPr>
        <w:t>招标文件</w:t>
      </w:r>
      <w:r>
        <w:rPr>
          <w:rFonts w:ascii="Times New Roman" w:eastAsia="宋体" w:hAnsi="Times New Roman" w:cs="Times New Roman"/>
          <w:color w:val="auto"/>
        </w:rPr>
        <w:t>，重新组织采购活动。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w:t>
      </w:r>
      <w:r>
        <w:rPr>
          <w:rFonts w:ascii="Times New Roman" w:eastAsia="宋体" w:hAnsi="Times New Roman" w:cs="Times New Roman" w:hint="eastAsia"/>
          <w:color w:val="auto"/>
        </w:rPr>
        <w:t>招标文件</w:t>
      </w:r>
      <w:r>
        <w:rPr>
          <w:rFonts w:ascii="Times New Roman" w:eastAsia="宋体" w:hAnsi="Times New Roman" w:cs="Times New Roman"/>
          <w:color w:val="auto"/>
        </w:rPr>
        <w:t>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的评标方法，具体评审因素详见《招标项目需求》。评标采用百分制，各评委独立分别对实质上回应</w:t>
      </w:r>
      <w:r>
        <w:rPr>
          <w:rFonts w:ascii="Times New Roman" w:eastAsia="宋体" w:hAnsi="Times New Roman" w:cs="Times New Roman" w:hint="eastAsia"/>
          <w:color w:val="auto"/>
        </w:rPr>
        <w:t>招标文件</w:t>
      </w:r>
      <w:r>
        <w:rPr>
          <w:rFonts w:ascii="Times New Roman" w:eastAsia="宋体" w:hAnsi="Times New Roman" w:cs="Times New Roman"/>
          <w:color w:val="auto"/>
        </w:rPr>
        <w:t>的投标进行逐项打分，对评标委员会各成员每一因素的打分汇总后取算术平均分，该平均分为供应商的得分。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）评标委员会审查产品资质或检测报告等相关档符合性时，应综合考虑行业特点、交易习惯、采购需求最本质原义等情况，而不应以</w:t>
      </w:r>
      <w:r>
        <w:rPr>
          <w:rFonts w:ascii="Times New Roman" w:eastAsia="宋体" w:hAnsi="Times New Roman" w:cs="Times New Roman" w:hint="eastAsia"/>
          <w:color w:val="auto"/>
        </w:rPr>
        <w:t>投标文件</w:t>
      </w:r>
      <w:r>
        <w:rPr>
          <w:rFonts w:ascii="Times New Roman" w:eastAsia="宋体" w:hAnsi="Times New Roman" w:cs="Times New Roman"/>
          <w:color w:val="auto"/>
        </w:rPr>
        <w:t>中产品名称与</w:t>
      </w:r>
      <w:r>
        <w:rPr>
          <w:rFonts w:ascii="Times New Roman" w:eastAsia="宋体" w:hAnsi="Times New Roman" w:cs="Times New Roman" w:hint="eastAsia"/>
          <w:color w:val="auto"/>
        </w:rPr>
        <w:t>招标文件</w:t>
      </w:r>
      <w:r>
        <w:rPr>
          <w:rFonts w:ascii="Times New Roman" w:eastAsia="宋体" w:hAnsi="Times New Roman" w:cs="Times New Roman"/>
          <w:color w:val="auto"/>
        </w:rPr>
        <w:t>产品名称是否一致作为审查的标准。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w:t>
      </w:r>
      <w:r>
        <w:rPr>
          <w:rFonts w:ascii="Times New Roman" w:eastAsia="宋体" w:hAnsi="Times New Roman" w:cs="Times New Roman"/>
          <w:color w:val="auto"/>
        </w:rPr>
        <w:lastRenderedPageBreak/>
        <w:t>候选供应商顺序确定中标供应商。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C0A13" w:rsidRDefault="00FC0A13" w:rsidP="00FC0A1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FC0A13" w:rsidRDefault="00FC0A13" w:rsidP="00FC0A1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w:t>
      </w:r>
      <w:r>
        <w:rPr>
          <w:rFonts w:ascii="Times New Roman" w:eastAsia="宋体" w:hAnsi="Times New Roman" w:cs="Times New Roman" w:hint="eastAsia"/>
          <w:color w:val="auto"/>
        </w:rPr>
        <w:t>招标文件</w:t>
      </w:r>
      <w:r>
        <w:rPr>
          <w:rFonts w:ascii="Times New Roman" w:eastAsia="宋体" w:hAnsi="Times New Roman" w:cs="Times New Roman"/>
          <w:color w:val="auto"/>
        </w:rPr>
        <w:t>的要求确认中标供应商。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“市级集采机构入口”，并从“供应商系统”的“查看项目档”中获取）。《中标通知书》一经发出即发生法律效力。</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w:t>
      </w:r>
      <w:r>
        <w:rPr>
          <w:rFonts w:ascii="Times New Roman" w:eastAsia="宋体" w:hAnsi="Times New Roman" w:cs="Times New Roman" w:hint="eastAsia"/>
          <w:color w:val="auto"/>
        </w:rPr>
        <w:lastRenderedPageBreak/>
        <w:t>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招标文件、中标供应商的投标文件及其澄清档等，均为签订合同的依据，且为合同的组成部分。</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FC0A13" w:rsidRDefault="00FC0A13" w:rsidP="00FC0A1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FC0A13" w:rsidRDefault="00FC0A13" w:rsidP="00FC0A13">
      <w:pPr>
        <w:widowControl/>
        <w:jc w:val="left"/>
        <w:rPr>
          <w:b/>
          <w:bCs/>
          <w:kern w:val="28"/>
          <w:sz w:val="32"/>
          <w:szCs w:val="32"/>
          <w:lang w:val="zh-CN"/>
        </w:rPr>
      </w:pPr>
      <w:r>
        <w:br w:type="page"/>
      </w:r>
    </w:p>
    <w:p w:rsidR="00FC0A13" w:rsidRDefault="00FC0A13" w:rsidP="00FC0A13">
      <w:pPr>
        <w:pStyle w:val="ad"/>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FC0A13" w:rsidRPr="00FC0A13" w:rsidRDefault="00FC0A13" w:rsidP="007C3DF1">
      <w:pPr>
        <w:snapToGrid w:val="0"/>
        <w:spacing w:line="360" w:lineRule="auto"/>
        <w:ind w:firstLineChars="200" w:firstLine="448"/>
        <w:rPr>
          <w:sz w:val="24"/>
          <w:szCs w:val="24"/>
        </w:rPr>
      </w:pPr>
      <w:r>
        <w:rPr>
          <w:b/>
          <w:bCs/>
          <w:sz w:val="24"/>
          <w:szCs w:val="24"/>
        </w:rPr>
        <w:t>采购人（甲方）：</w:t>
      </w:r>
    </w:p>
    <w:p w:rsidR="00FC0A13" w:rsidRPr="00FC0A13" w:rsidRDefault="00FC0A13" w:rsidP="007C3DF1">
      <w:pPr>
        <w:snapToGrid w:val="0"/>
        <w:spacing w:line="360" w:lineRule="auto"/>
        <w:ind w:firstLineChars="200" w:firstLine="448"/>
        <w:rPr>
          <w:sz w:val="24"/>
          <w:szCs w:val="24"/>
        </w:rPr>
      </w:pPr>
      <w:r>
        <w:rPr>
          <w:b/>
          <w:bCs/>
          <w:sz w:val="24"/>
          <w:szCs w:val="24"/>
        </w:rPr>
        <w:t>供应商（乙方）：</w:t>
      </w:r>
    </w:p>
    <w:p w:rsidR="00FC0A13" w:rsidRPr="00FC0A13" w:rsidRDefault="00FC0A13" w:rsidP="00FC0A13">
      <w:pPr>
        <w:spacing w:line="480" w:lineRule="exact"/>
        <w:ind w:firstLineChars="200" w:firstLine="446"/>
        <w:rPr>
          <w:sz w:val="24"/>
          <w:szCs w:val="24"/>
        </w:rPr>
      </w:pPr>
      <w:r>
        <w:rPr>
          <w:sz w:val="24"/>
          <w:szCs w:val="24"/>
        </w:rPr>
        <w:t>甲、乙双方根据项目（项目编号：</w:t>
      </w:r>
      <w:r>
        <w:rPr>
          <w:sz w:val="24"/>
          <w:szCs w:val="24"/>
        </w:rPr>
        <w:t>TGPC-201-</w:t>
      </w:r>
      <w:r>
        <w:rPr>
          <w:sz w:val="24"/>
          <w:szCs w:val="24"/>
        </w:rPr>
        <w:t>）的政府采购结果和</w:t>
      </w:r>
      <w:r>
        <w:rPr>
          <w:rFonts w:hint="eastAsia"/>
          <w:sz w:val="24"/>
          <w:szCs w:val="24"/>
        </w:rPr>
        <w:t>招标文件</w:t>
      </w:r>
      <w:r>
        <w:rPr>
          <w:sz w:val="24"/>
          <w:szCs w:val="24"/>
        </w:rPr>
        <w:t>（或采购档）的要求，并经双方协商一致，达成本合同：</w:t>
      </w:r>
    </w:p>
    <w:p w:rsidR="00FC0A13" w:rsidRDefault="00FC0A13" w:rsidP="00FC0A13">
      <w:pPr>
        <w:pStyle w:val="af1"/>
        <w:numPr>
          <w:ilvl w:val="0"/>
          <w:numId w:val="4"/>
        </w:numPr>
        <w:spacing w:line="480" w:lineRule="exact"/>
        <w:ind w:firstLineChars="0"/>
        <w:rPr>
          <w:sz w:val="24"/>
          <w:szCs w:val="24"/>
        </w:rPr>
      </w:pPr>
      <w:r>
        <w:rPr>
          <w:rFonts w:hint="eastAsia"/>
          <w:sz w:val="24"/>
          <w:szCs w:val="24"/>
        </w:rPr>
        <w:t>本合同为中小企业预留合同</w:t>
      </w:r>
    </w:p>
    <w:p w:rsidR="00FC0A13" w:rsidRDefault="00FC0A13" w:rsidP="00FC0A13">
      <w:pPr>
        <w:pStyle w:val="af1"/>
        <w:numPr>
          <w:ilvl w:val="0"/>
          <w:numId w:val="4"/>
        </w:numPr>
        <w:spacing w:line="480" w:lineRule="exact"/>
        <w:ind w:firstLineChars="0"/>
        <w:rPr>
          <w:sz w:val="24"/>
          <w:szCs w:val="24"/>
        </w:rPr>
      </w:pPr>
      <w:r>
        <w:rPr>
          <w:rFonts w:hint="eastAsia"/>
          <w:sz w:val="24"/>
          <w:szCs w:val="24"/>
        </w:rPr>
        <w:t>本合同非中小企业预留合同</w:t>
      </w:r>
    </w:p>
    <w:p w:rsidR="00FC0A13" w:rsidRPr="00FC0A13" w:rsidRDefault="00FC0A13" w:rsidP="00FC0A13">
      <w:pPr>
        <w:spacing w:line="480" w:lineRule="exact"/>
        <w:ind w:firstLineChars="200" w:firstLine="446"/>
        <w:rPr>
          <w:sz w:val="24"/>
          <w:szCs w:val="24"/>
        </w:rPr>
      </w:pPr>
      <w:r>
        <w:rPr>
          <w:sz w:val="24"/>
          <w:szCs w:val="24"/>
        </w:rPr>
        <w:t>第一条委托物业的基本情况</w:t>
      </w:r>
    </w:p>
    <w:p w:rsidR="00FC0A13" w:rsidRPr="00FC0A13" w:rsidRDefault="00FC0A13" w:rsidP="00FC0A13">
      <w:pPr>
        <w:spacing w:line="360" w:lineRule="auto"/>
        <w:ind w:firstLineChars="202" w:firstLine="451"/>
        <w:rPr>
          <w:sz w:val="24"/>
          <w:szCs w:val="24"/>
        </w:rPr>
      </w:pPr>
      <w:r>
        <w:rPr>
          <w:sz w:val="24"/>
          <w:szCs w:val="24"/>
        </w:rPr>
        <w:t>物业名称：</w:t>
      </w:r>
    </w:p>
    <w:p w:rsidR="00FC0A13" w:rsidRPr="00FC0A13" w:rsidRDefault="00FC0A13" w:rsidP="00FC0A13">
      <w:pPr>
        <w:spacing w:line="360" w:lineRule="auto"/>
        <w:ind w:firstLineChars="202" w:firstLine="451"/>
        <w:rPr>
          <w:sz w:val="24"/>
          <w:szCs w:val="24"/>
        </w:rPr>
      </w:pPr>
      <w:r>
        <w:rPr>
          <w:sz w:val="24"/>
          <w:szCs w:val="24"/>
        </w:rPr>
        <w:t>物业类型：</w:t>
      </w:r>
    </w:p>
    <w:p w:rsidR="00FC0A13" w:rsidRPr="00FC0A13" w:rsidRDefault="00FC0A13" w:rsidP="00FC0A13">
      <w:pPr>
        <w:spacing w:line="360" w:lineRule="auto"/>
        <w:ind w:firstLineChars="202" w:firstLine="451"/>
        <w:rPr>
          <w:sz w:val="24"/>
          <w:szCs w:val="24"/>
        </w:rPr>
      </w:pPr>
      <w:r>
        <w:rPr>
          <w:rFonts w:hint="eastAsia"/>
          <w:sz w:val="24"/>
          <w:szCs w:val="24"/>
        </w:rPr>
        <w:t>坐落</w:t>
      </w:r>
      <w:r>
        <w:rPr>
          <w:sz w:val="24"/>
          <w:szCs w:val="24"/>
        </w:rPr>
        <w:t>位置：</w:t>
      </w:r>
    </w:p>
    <w:p w:rsidR="00FC0A13" w:rsidRPr="00FC0A13" w:rsidRDefault="00FC0A13" w:rsidP="00FC0A13">
      <w:pPr>
        <w:spacing w:line="360" w:lineRule="auto"/>
        <w:ind w:firstLineChars="202" w:firstLine="451"/>
        <w:rPr>
          <w:sz w:val="24"/>
          <w:szCs w:val="24"/>
        </w:rPr>
      </w:pPr>
      <w:r>
        <w:rPr>
          <w:sz w:val="24"/>
          <w:szCs w:val="24"/>
        </w:rPr>
        <w:t>物业管理区域四至：</w:t>
      </w:r>
    </w:p>
    <w:p w:rsidR="00FC0A13" w:rsidRPr="00FC0A13" w:rsidRDefault="00FC0A13" w:rsidP="00FC0A13">
      <w:pPr>
        <w:spacing w:line="360" w:lineRule="auto"/>
        <w:ind w:firstLineChars="202" w:firstLine="451"/>
        <w:rPr>
          <w:sz w:val="24"/>
          <w:szCs w:val="24"/>
        </w:rPr>
      </w:pPr>
      <w:r>
        <w:rPr>
          <w:sz w:val="24"/>
          <w:szCs w:val="24"/>
        </w:rPr>
        <w:t>东至：南至：</w:t>
      </w:r>
    </w:p>
    <w:p w:rsidR="00FC0A13" w:rsidRPr="00FC0A13" w:rsidRDefault="00FC0A13" w:rsidP="00FC0A13">
      <w:pPr>
        <w:spacing w:line="360" w:lineRule="auto"/>
        <w:ind w:firstLineChars="202" w:firstLine="451"/>
        <w:rPr>
          <w:sz w:val="24"/>
          <w:szCs w:val="24"/>
        </w:rPr>
      </w:pPr>
      <w:r>
        <w:rPr>
          <w:sz w:val="24"/>
          <w:szCs w:val="24"/>
        </w:rPr>
        <w:t>西至：北至：</w:t>
      </w:r>
    </w:p>
    <w:p w:rsidR="00FC0A13" w:rsidRPr="00FC0A13" w:rsidRDefault="00FC0A13" w:rsidP="00FC0A13">
      <w:pPr>
        <w:spacing w:line="360" w:lineRule="auto"/>
        <w:ind w:firstLineChars="202" w:firstLine="451"/>
        <w:rPr>
          <w:sz w:val="24"/>
          <w:szCs w:val="24"/>
        </w:rPr>
      </w:pPr>
      <w:r>
        <w:rPr>
          <w:sz w:val="24"/>
          <w:szCs w:val="24"/>
        </w:rPr>
        <w:t>占地面积：大楼总建筑面积：</w:t>
      </w:r>
    </w:p>
    <w:p w:rsidR="00FC0A13" w:rsidRPr="00FC0A13" w:rsidRDefault="00FC0A13" w:rsidP="00FC0A13">
      <w:pPr>
        <w:spacing w:line="360" w:lineRule="auto"/>
        <w:ind w:firstLineChars="202" w:firstLine="451"/>
        <w:rPr>
          <w:sz w:val="24"/>
          <w:szCs w:val="24"/>
        </w:rPr>
      </w:pPr>
      <w:r>
        <w:rPr>
          <w:sz w:val="24"/>
          <w:szCs w:val="24"/>
        </w:rPr>
        <w:t>其中：地上面积：平方米</w:t>
      </w:r>
    </w:p>
    <w:p w:rsidR="00FC0A13" w:rsidRPr="00FC0A13" w:rsidRDefault="00FC0A13" w:rsidP="00FC0A13">
      <w:pPr>
        <w:spacing w:line="360" w:lineRule="auto"/>
        <w:ind w:firstLineChars="202" w:firstLine="451"/>
        <w:rPr>
          <w:sz w:val="24"/>
          <w:szCs w:val="24"/>
        </w:rPr>
      </w:pPr>
      <w:r>
        <w:rPr>
          <w:sz w:val="24"/>
          <w:szCs w:val="24"/>
        </w:rPr>
        <w:t>地下面积：平方米</w:t>
      </w:r>
    </w:p>
    <w:p w:rsidR="00FC0A13" w:rsidRPr="00FC0A13" w:rsidRDefault="00FC0A13" w:rsidP="00FC0A13">
      <w:pPr>
        <w:spacing w:line="360" w:lineRule="auto"/>
        <w:ind w:firstLineChars="202" w:firstLine="451"/>
        <w:rPr>
          <w:sz w:val="24"/>
          <w:szCs w:val="24"/>
        </w:rPr>
      </w:pPr>
      <w:r>
        <w:rPr>
          <w:sz w:val="24"/>
          <w:szCs w:val="24"/>
        </w:rPr>
        <w:t>标准层面积：平方米</w:t>
      </w:r>
    </w:p>
    <w:p w:rsidR="00FC0A13" w:rsidRPr="00FC0A13" w:rsidRDefault="00FC0A13" w:rsidP="00FC0A13">
      <w:pPr>
        <w:spacing w:line="360" w:lineRule="auto"/>
        <w:ind w:firstLineChars="202" w:firstLine="451"/>
        <w:rPr>
          <w:sz w:val="24"/>
          <w:szCs w:val="24"/>
        </w:rPr>
      </w:pPr>
      <w:r>
        <w:rPr>
          <w:sz w:val="24"/>
          <w:szCs w:val="24"/>
        </w:rPr>
        <w:t>人防建筑面积：平方米</w:t>
      </w:r>
    </w:p>
    <w:p w:rsidR="00FC0A13" w:rsidRPr="00FC0A13" w:rsidRDefault="00FC0A13" w:rsidP="00FC0A13">
      <w:pPr>
        <w:spacing w:line="360" w:lineRule="auto"/>
        <w:ind w:firstLineChars="202" w:firstLine="451"/>
        <w:rPr>
          <w:sz w:val="24"/>
          <w:szCs w:val="24"/>
        </w:rPr>
      </w:pPr>
      <w:r>
        <w:rPr>
          <w:sz w:val="24"/>
          <w:szCs w:val="24"/>
        </w:rPr>
        <w:t>建筑层数：地上层，地下层</w:t>
      </w:r>
    </w:p>
    <w:p w:rsidR="00FC0A13" w:rsidRPr="00FC0A13" w:rsidRDefault="00FC0A13" w:rsidP="00FC0A13">
      <w:pPr>
        <w:spacing w:line="360" w:lineRule="auto"/>
        <w:ind w:firstLineChars="202" w:firstLine="451"/>
        <w:rPr>
          <w:sz w:val="24"/>
          <w:szCs w:val="24"/>
        </w:rPr>
      </w:pPr>
      <w:r>
        <w:rPr>
          <w:sz w:val="24"/>
          <w:szCs w:val="24"/>
        </w:rPr>
        <w:t>建筑尺寸：长：米，宽：米，高：米</w:t>
      </w:r>
    </w:p>
    <w:p w:rsidR="00FC0A13" w:rsidRPr="00FC0A13" w:rsidRDefault="00FC0A13" w:rsidP="00FC0A13">
      <w:pPr>
        <w:spacing w:line="360" w:lineRule="auto"/>
        <w:ind w:firstLineChars="202" w:firstLine="451"/>
        <w:rPr>
          <w:sz w:val="24"/>
          <w:szCs w:val="24"/>
        </w:rPr>
      </w:pPr>
      <w:r>
        <w:rPr>
          <w:sz w:val="24"/>
          <w:szCs w:val="24"/>
        </w:rPr>
        <w:t>建筑层高：</w:t>
      </w:r>
    </w:p>
    <w:p w:rsidR="00FC0A13" w:rsidRPr="00FC0A13" w:rsidRDefault="00FC0A13" w:rsidP="00FC0A13">
      <w:pPr>
        <w:spacing w:line="360" w:lineRule="auto"/>
        <w:ind w:firstLineChars="202" w:firstLine="451"/>
        <w:rPr>
          <w:sz w:val="24"/>
          <w:szCs w:val="24"/>
        </w:rPr>
      </w:pPr>
      <w:r>
        <w:rPr>
          <w:sz w:val="24"/>
          <w:szCs w:val="24"/>
        </w:rPr>
        <w:t>建筑结构：</w:t>
      </w:r>
    </w:p>
    <w:p w:rsidR="00FC0A13" w:rsidRPr="00FC0A13" w:rsidRDefault="00FC0A13" w:rsidP="00FC0A13">
      <w:pPr>
        <w:spacing w:line="480" w:lineRule="exact"/>
        <w:ind w:firstLineChars="200" w:firstLine="446"/>
        <w:rPr>
          <w:sz w:val="24"/>
          <w:szCs w:val="24"/>
        </w:rPr>
      </w:pPr>
      <w:r>
        <w:rPr>
          <w:sz w:val="24"/>
          <w:szCs w:val="24"/>
        </w:rPr>
        <w:t>第二条物业服务内容及标准</w:t>
      </w:r>
    </w:p>
    <w:p w:rsidR="00FC0A13" w:rsidRPr="00FC0A13" w:rsidRDefault="00FC0A13" w:rsidP="00FC0A13">
      <w:pPr>
        <w:spacing w:line="480" w:lineRule="exact"/>
        <w:ind w:firstLineChars="200" w:firstLine="446"/>
        <w:rPr>
          <w:spacing w:val="-20"/>
          <w:sz w:val="24"/>
          <w:szCs w:val="24"/>
          <w:bdr w:val="single" w:sz="4" w:space="0" w:color="auto"/>
        </w:rPr>
      </w:pPr>
      <w:r>
        <w:rPr>
          <w:sz w:val="24"/>
          <w:szCs w:val="24"/>
        </w:rPr>
        <w:lastRenderedPageBreak/>
        <w:t>（一）房屋本体和共享部位的维修、养护和管理：</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（二）共享设施设备运行、维修、养护：</w:t>
      </w:r>
    </w:p>
    <w:p w:rsidR="00FC0A13" w:rsidRPr="00FC0A13" w:rsidRDefault="00FC0A13" w:rsidP="00FC0A13">
      <w:pPr>
        <w:spacing w:line="480" w:lineRule="exact"/>
        <w:ind w:firstLineChars="200" w:firstLine="446"/>
        <w:rPr>
          <w:sz w:val="24"/>
          <w:szCs w:val="24"/>
        </w:rPr>
      </w:pPr>
      <w:r>
        <w:rPr>
          <w:sz w:val="24"/>
          <w:szCs w:val="24"/>
        </w:rPr>
        <w:t>1.</w:t>
      </w:r>
      <w:r>
        <w:rPr>
          <w:sz w:val="24"/>
          <w:szCs w:val="24"/>
        </w:rPr>
        <w:t>供、配电设施设备</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2.</w:t>
      </w:r>
      <w:r>
        <w:rPr>
          <w:sz w:val="24"/>
          <w:szCs w:val="24"/>
        </w:rPr>
        <w:t>给、排水设施设备</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3.</w:t>
      </w:r>
      <w:r>
        <w:rPr>
          <w:sz w:val="24"/>
          <w:szCs w:val="24"/>
        </w:rPr>
        <w:t>升降系统</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4.</w:t>
      </w:r>
      <w:r>
        <w:rPr>
          <w:sz w:val="24"/>
          <w:szCs w:val="24"/>
        </w:rPr>
        <w:t>消防系统</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5.</w:t>
      </w:r>
      <w:r>
        <w:rPr>
          <w:sz w:val="24"/>
          <w:szCs w:val="24"/>
        </w:rPr>
        <w:t>空气调节系统</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6.</w:t>
      </w:r>
      <w:r>
        <w:rPr>
          <w:sz w:val="24"/>
          <w:szCs w:val="24"/>
        </w:rPr>
        <w:t>智能化系统</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7.</w:t>
      </w:r>
      <w:r>
        <w:rPr>
          <w:sz w:val="24"/>
          <w:szCs w:val="24"/>
        </w:rPr>
        <w:t>楼宇自动化系统（通讯系统等）</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8.</w:t>
      </w:r>
      <w:r>
        <w:rPr>
          <w:sz w:val="24"/>
          <w:szCs w:val="24"/>
        </w:rPr>
        <w:t>停车场管理系统</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9.</w:t>
      </w:r>
      <w:r>
        <w:rPr>
          <w:sz w:val="24"/>
          <w:szCs w:val="24"/>
        </w:rPr>
        <w:t>其他</w:t>
      </w:r>
      <w:r>
        <w:rPr>
          <w:sz w:val="24"/>
          <w:szCs w:val="24"/>
        </w:rPr>
        <w:t>:</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（三）共享部位和共享场地的环境保洁和绿化养护：</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（四）物业装饰装修的管理：</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bdr w:val="single" w:sz="4" w:space="0" w:color="auto"/>
        </w:rPr>
      </w:pPr>
      <w:r>
        <w:rPr>
          <w:sz w:val="24"/>
          <w:szCs w:val="24"/>
        </w:rPr>
        <w:t>（五）车辆行驶和停放秩序的服务、管理：</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bdr w:val="single" w:sz="4" w:space="0" w:color="auto"/>
        </w:rPr>
      </w:pPr>
      <w:r>
        <w:rPr>
          <w:sz w:val="24"/>
          <w:szCs w:val="24"/>
        </w:rPr>
        <w:t>（六）物业管理区域内公共秩序的维护和消防管理：</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lastRenderedPageBreak/>
        <w:t>（七）物业档案的建立、保管和使用：</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（八）其他委托事项：</w:t>
      </w:r>
    </w:p>
    <w:p w:rsidR="00FC0A13" w:rsidRPr="00FC0A13" w:rsidRDefault="00FC0A13" w:rsidP="00FC0A13">
      <w:pPr>
        <w:spacing w:line="480" w:lineRule="exact"/>
        <w:ind w:firstLineChars="200" w:firstLine="446"/>
        <w:rPr>
          <w:sz w:val="24"/>
          <w:szCs w:val="24"/>
        </w:rPr>
      </w:pPr>
      <w:r>
        <w:rPr>
          <w:sz w:val="24"/>
          <w:szCs w:val="24"/>
        </w:rPr>
        <w:t>1</w:t>
      </w:r>
      <w:r>
        <w:rPr>
          <w:sz w:val="24"/>
          <w:szCs w:val="24"/>
        </w:rPr>
        <w:t>、</w:t>
      </w:r>
    </w:p>
    <w:p w:rsidR="00FC0A13" w:rsidRPr="00FC0A13" w:rsidRDefault="00FC0A13" w:rsidP="00FC0A13">
      <w:pPr>
        <w:spacing w:line="480" w:lineRule="exact"/>
        <w:ind w:firstLineChars="200" w:firstLine="446"/>
        <w:rPr>
          <w:sz w:val="24"/>
          <w:szCs w:val="24"/>
        </w:rPr>
      </w:pPr>
      <w:r>
        <w:rPr>
          <w:sz w:val="24"/>
          <w:szCs w:val="24"/>
        </w:rPr>
        <w:t>2</w:t>
      </w:r>
      <w:r>
        <w:rPr>
          <w:sz w:val="24"/>
          <w:szCs w:val="24"/>
        </w:rPr>
        <w:t>、</w:t>
      </w:r>
    </w:p>
    <w:p w:rsidR="00FC0A13" w:rsidRPr="00FC0A13" w:rsidRDefault="00FC0A13" w:rsidP="00FC0A13">
      <w:pPr>
        <w:spacing w:line="480" w:lineRule="exact"/>
        <w:ind w:firstLineChars="200" w:firstLine="446"/>
        <w:rPr>
          <w:sz w:val="24"/>
          <w:szCs w:val="24"/>
          <w:u w:val="single"/>
        </w:rPr>
      </w:pPr>
      <w:r>
        <w:rPr>
          <w:sz w:val="24"/>
          <w:szCs w:val="24"/>
        </w:rPr>
        <w:t>3</w:t>
      </w:r>
      <w:r>
        <w:rPr>
          <w:sz w:val="24"/>
          <w:szCs w:val="24"/>
        </w:rPr>
        <w:t>、</w:t>
      </w:r>
    </w:p>
    <w:p w:rsidR="00FC0A13" w:rsidRPr="00FC0A13" w:rsidRDefault="00FC0A13" w:rsidP="00FC0A13">
      <w:pPr>
        <w:spacing w:line="480" w:lineRule="exact"/>
        <w:ind w:firstLineChars="200" w:firstLine="446"/>
        <w:rPr>
          <w:sz w:val="24"/>
          <w:szCs w:val="24"/>
        </w:rPr>
      </w:pPr>
      <w:r>
        <w:rPr>
          <w:sz w:val="24"/>
          <w:szCs w:val="24"/>
        </w:rPr>
        <w:t>第三条物业服务合同期限</w:t>
      </w:r>
    </w:p>
    <w:p w:rsidR="00FC0A13" w:rsidRPr="00FC0A13" w:rsidRDefault="00FC0A13" w:rsidP="00FC0A13">
      <w:pPr>
        <w:spacing w:line="480" w:lineRule="exact"/>
        <w:ind w:firstLineChars="200" w:firstLine="446"/>
        <w:rPr>
          <w:color w:val="FF0000"/>
          <w:sz w:val="24"/>
          <w:szCs w:val="24"/>
        </w:rPr>
      </w:pPr>
      <w:r>
        <w:rPr>
          <w:sz w:val="24"/>
          <w:szCs w:val="24"/>
        </w:rPr>
        <w:t>物业服务合同期限为年。</w:t>
      </w:r>
    </w:p>
    <w:p w:rsidR="00FC0A13" w:rsidRPr="00FC0A13" w:rsidRDefault="00FC0A13" w:rsidP="00FC0A13">
      <w:pPr>
        <w:spacing w:line="480" w:lineRule="exact"/>
        <w:ind w:firstLineChars="200" w:firstLine="446"/>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FC0A13" w:rsidRPr="00FC0A13" w:rsidRDefault="00FC0A13" w:rsidP="00FC0A13">
      <w:pPr>
        <w:spacing w:line="480" w:lineRule="exact"/>
        <w:ind w:firstLineChars="200" w:firstLine="446"/>
        <w:rPr>
          <w:sz w:val="24"/>
          <w:szCs w:val="24"/>
        </w:rPr>
      </w:pPr>
      <w:r>
        <w:rPr>
          <w:sz w:val="24"/>
          <w:szCs w:val="24"/>
        </w:rPr>
        <w:t>第四条甲方权利义务</w:t>
      </w:r>
    </w:p>
    <w:p w:rsidR="00FC0A13" w:rsidRPr="00FC0A13" w:rsidRDefault="00FC0A13" w:rsidP="00FC0A13">
      <w:pPr>
        <w:spacing w:line="480" w:lineRule="exact"/>
        <w:ind w:firstLineChars="200" w:firstLine="446"/>
        <w:rPr>
          <w:sz w:val="24"/>
          <w:szCs w:val="24"/>
        </w:rPr>
      </w:pPr>
      <w:r>
        <w:rPr>
          <w:sz w:val="24"/>
          <w:szCs w:val="24"/>
        </w:rPr>
        <w:t>（一）代表和维护采购人所有人员在物业管理服务活动中的合法权益；</w:t>
      </w:r>
    </w:p>
    <w:p w:rsidR="00FC0A13" w:rsidRPr="00FC0A13" w:rsidRDefault="00FC0A13" w:rsidP="00FC0A13">
      <w:pPr>
        <w:spacing w:line="480" w:lineRule="exact"/>
        <w:ind w:firstLineChars="200" w:firstLine="446"/>
        <w:rPr>
          <w:sz w:val="24"/>
          <w:szCs w:val="24"/>
        </w:rPr>
      </w:pPr>
      <w:r>
        <w:rPr>
          <w:sz w:val="24"/>
          <w:szCs w:val="24"/>
        </w:rPr>
        <w:t>（二）制定、修改管理规约，监督采购人所有人员遵守管理规约；</w:t>
      </w:r>
    </w:p>
    <w:p w:rsidR="00FC0A13" w:rsidRPr="00FC0A13" w:rsidRDefault="00FC0A13" w:rsidP="00FC0A13">
      <w:pPr>
        <w:spacing w:line="480" w:lineRule="exact"/>
        <w:ind w:firstLineChars="200" w:firstLine="446"/>
        <w:rPr>
          <w:sz w:val="24"/>
          <w:szCs w:val="24"/>
        </w:rPr>
      </w:pPr>
      <w:r>
        <w:rPr>
          <w:sz w:val="24"/>
          <w:szCs w:val="24"/>
        </w:rPr>
        <w:t>（三）审定物业服务合同内容，选聘、解聘物业服务企业；</w:t>
      </w:r>
    </w:p>
    <w:p w:rsidR="00FC0A13" w:rsidRPr="00FC0A13" w:rsidRDefault="00FC0A13" w:rsidP="00FC0A13">
      <w:pPr>
        <w:spacing w:line="480" w:lineRule="exact"/>
        <w:ind w:firstLineChars="200" w:firstLine="446"/>
        <w:rPr>
          <w:sz w:val="24"/>
          <w:szCs w:val="24"/>
        </w:rPr>
      </w:pPr>
      <w:r>
        <w:rPr>
          <w:sz w:val="24"/>
          <w:szCs w:val="24"/>
        </w:rPr>
        <w:t>（四）审定乙方提出的物业管理服务年度计划及管理制度，监督并配合乙方管理服务工作的实施及制度的执行；</w:t>
      </w:r>
    </w:p>
    <w:p w:rsidR="00FC0A13" w:rsidRPr="00FC0A13" w:rsidRDefault="00FC0A13" w:rsidP="00FC0A13">
      <w:pPr>
        <w:spacing w:line="480" w:lineRule="exact"/>
        <w:ind w:firstLineChars="200" w:firstLine="446"/>
        <w:rPr>
          <w:sz w:val="24"/>
          <w:szCs w:val="24"/>
        </w:rPr>
      </w:pPr>
      <w:r>
        <w:rPr>
          <w:sz w:val="24"/>
          <w:szCs w:val="24"/>
        </w:rPr>
        <w:t>（五）制定、修改、审议物业管理区域内共享部位和共享设施设备的使用、公共秩序和环境卫生的维护等方面的规章制度或者物业服务企业提出的其他管理事项；</w:t>
      </w:r>
    </w:p>
    <w:p w:rsidR="00FC0A13" w:rsidRPr="00FC0A13" w:rsidRDefault="00FC0A13" w:rsidP="00FC0A13">
      <w:pPr>
        <w:spacing w:line="480" w:lineRule="exact"/>
        <w:ind w:firstLineChars="200" w:firstLine="446"/>
        <w:rPr>
          <w:sz w:val="24"/>
          <w:szCs w:val="24"/>
        </w:rPr>
      </w:pPr>
      <w:r>
        <w:rPr>
          <w:sz w:val="24"/>
          <w:szCs w:val="24"/>
        </w:rPr>
        <w:t>（六）负责提供物业管理服务所需相关档和资料；</w:t>
      </w:r>
    </w:p>
    <w:p w:rsidR="00FC0A13" w:rsidRPr="00FC0A13" w:rsidRDefault="00FC0A13" w:rsidP="00FC0A13">
      <w:pPr>
        <w:spacing w:line="480" w:lineRule="exact"/>
        <w:ind w:firstLineChars="200" w:firstLine="446"/>
        <w:rPr>
          <w:sz w:val="24"/>
          <w:szCs w:val="24"/>
        </w:rPr>
      </w:pPr>
      <w:r>
        <w:rPr>
          <w:sz w:val="24"/>
          <w:szCs w:val="24"/>
        </w:rPr>
        <w:t>（七）其他：</w:t>
      </w:r>
    </w:p>
    <w:p w:rsidR="00FC0A13" w:rsidRPr="00FC0A13" w:rsidRDefault="00FC0A13" w:rsidP="00FC0A13">
      <w:pPr>
        <w:spacing w:line="480" w:lineRule="exact"/>
        <w:ind w:firstLineChars="200" w:firstLine="446"/>
        <w:rPr>
          <w:sz w:val="24"/>
          <w:szCs w:val="24"/>
        </w:rPr>
      </w:pPr>
      <w:r>
        <w:rPr>
          <w:sz w:val="24"/>
          <w:szCs w:val="24"/>
        </w:rPr>
        <w:t>1</w:t>
      </w:r>
      <w:r>
        <w:rPr>
          <w:sz w:val="24"/>
          <w:szCs w:val="24"/>
        </w:rPr>
        <w:t>、</w:t>
      </w:r>
    </w:p>
    <w:p w:rsidR="00FC0A13" w:rsidRPr="00FC0A13" w:rsidRDefault="00FC0A13" w:rsidP="00FC0A13">
      <w:pPr>
        <w:spacing w:line="480" w:lineRule="exact"/>
        <w:ind w:firstLineChars="200" w:firstLine="446"/>
        <w:rPr>
          <w:sz w:val="24"/>
          <w:szCs w:val="24"/>
          <w:u w:val="single"/>
        </w:rPr>
      </w:pPr>
      <w:r>
        <w:rPr>
          <w:sz w:val="24"/>
          <w:szCs w:val="24"/>
        </w:rPr>
        <w:t>2</w:t>
      </w:r>
      <w:r>
        <w:rPr>
          <w:sz w:val="24"/>
          <w:szCs w:val="24"/>
        </w:rPr>
        <w:t>、</w:t>
      </w:r>
    </w:p>
    <w:p w:rsidR="00FC0A13" w:rsidRPr="00FC0A13" w:rsidRDefault="00FC0A13" w:rsidP="00FC0A13">
      <w:pPr>
        <w:spacing w:line="480" w:lineRule="exact"/>
        <w:ind w:firstLineChars="200" w:firstLine="446"/>
        <w:rPr>
          <w:sz w:val="24"/>
          <w:szCs w:val="24"/>
          <w:bdr w:val="single" w:sz="4" w:space="0" w:color="auto"/>
        </w:rPr>
      </w:pPr>
      <w:r>
        <w:rPr>
          <w:sz w:val="24"/>
          <w:szCs w:val="24"/>
        </w:rPr>
        <w:t>3</w:t>
      </w:r>
      <w:r>
        <w:rPr>
          <w:sz w:val="24"/>
          <w:szCs w:val="24"/>
        </w:rPr>
        <w:t>、</w:t>
      </w:r>
    </w:p>
    <w:p w:rsidR="00FC0A13" w:rsidRPr="00FC0A13" w:rsidRDefault="00FC0A13" w:rsidP="00FC0A13">
      <w:pPr>
        <w:spacing w:line="480" w:lineRule="exact"/>
        <w:ind w:firstLineChars="200" w:firstLine="446"/>
        <w:rPr>
          <w:sz w:val="24"/>
          <w:szCs w:val="24"/>
        </w:rPr>
      </w:pPr>
      <w:r>
        <w:rPr>
          <w:sz w:val="24"/>
          <w:szCs w:val="24"/>
        </w:rPr>
        <w:t>第五条乙方权利义务</w:t>
      </w:r>
    </w:p>
    <w:p w:rsidR="00FC0A13" w:rsidRPr="00FC0A13" w:rsidRDefault="00FC0A13" w:rsidP="00FC0A13">
      <w:pPr>
        <w:spacing w:line="480" w:lineRule="exact"/>
        <w:ind w:firstLineChars="200" w:firstLine="446"/>
        <w:rPr>
          <w:sz w:val="24"/>
          <w:szCs w:val="24"/>
        </w:rPr>
      </w:pPr>
      <w:r>
        <w:rPr>
          <w:sz w:val="24"/>
          <w:szCs w:val="24"/>
        </w:rPr>
        <w:t>（一）依照国家、本市有关规定和本合同约定，制定物业管理服务方案和制度，对物业及其共享设施设备、消防、公共秩序及环境卫生等进行管理服务；</w:t>
      </w:r>
    </w:p>
    <w:p w:rsidR="00FC0A13" w:rsidRPr="00FC0A13" w:rsidRDefault="00FC0A13" w:rsidP="00FC0A13">
      <w:pPr>
        <w:spacing w:line="480" w:lineRule="exact"/>
        <w:ind w:firstLineChars="200" w:firstLine="446"/>
        <w:rPr>
          <w:sz w:val="24"/>
          <w:szCs w:val="24"/>
        </w:rPr>
      </w:pPr>
      <w:r>
        <w:rPr>
          <w:sz w:val="24"/>
          <w:szCs w:val="24"/>
        </w:rPr>
        <w:t>（二）在本物业管理区域内的显著位置，将服务内容、服务标准和收费项目、收费标准等有关情况进行公示；</w:t>
      </w:r>
    </w:p>
    <w:p w:rsidR="00FC0A13" w:rsidRPr="00FC0A13" w:rsidRDefault="00FC0A13" w:rsidP="00FC0A13">
      <w:pPr>
        <w:spacing w:line="480" w:lineRule="exact"/>
        <w:ind w:firstLineChars="200" w:firstLine="446"/>
        <w:rPr>
          <w:sz w:val="24"/>
          <w:szCs w:val="24"/>
        </w:rPr>
      </w:pPr>
      <w:r>
        <w:rPr>
          <w:sz w:val="24"/>
          <w:szCs w:val="24"/>
        </w:rPr>
        <w:t>（三）依照本合同约定向采购人收取物业管理服务费；</w:t>
      </w:r>
    </w:p>
    <w:p w:rsidR="00FC0A13" w:rsidRPr="00FC0A13" w:rsidRDefault="00FC0A13" w:rsidP="00FC0A13">
      <w:pPr>
        <w:spacing w:line="480" w:lineRule="exact"/>
        <w:ind w:firstLineChars="200" w:firstLine="446"/>
        <w:rPr>
          <w:sz w:val="24"/>
          <w:szCs w:val="24"/>
        </w:rPr>
      </w:pPr>
      <w:r>
        <w:rPr>
          <w:sz w:val="24"/>
          <w:szCs w:val="24"/>
        </w:rPr>
        <w:t>（四）建立物业项目的管理档案；</w:t>
      </w:r>
    </w:p>
    <w:p w:rsidR="00FC0A13" w:rsidRPr="00FC0A13" w:rsidRDefault="00FC0A13" w:rsidP="00FC0A13">
      <w:pPr>
        <w:spacing w:line="480" w:lineRule="exact"/>
        <w:ind w:firstLineChars="200" w:firstLine="446"/>
        <w:rPr>
          <w:sz w:val="24"/>
          <w:szCs w:val="24"/>
        </w:rPr>
      </w:pPr>
      <w:r>
        <w:rPr>
          <w:sz w:val="24"/>
          <w:szCs w:val="24"/>
        </w:rPr>
        <w:lastRenderedPageBreak/>
        <w:t>（五）对采购人违反国家和本市有关物业管理方面的法律、法规和规章及管理规约的行为，进行劝阻、制止，并向甲方和有关部门报告；</w:t>
      </w:r>
    </w:p>
    <w:p w:rsidR="00FC0A13" w:rsidRPr="00FC0A13" w:rsidRDefault="00FC0A13" w:rsidP="00FC0A13">
      <w:pPr>
        <w:spacing w:line="480" w:lineRule="exact"/>
        <w:ind w:firstLineChars="200" w:firstLine="446"/>
        <w:rPr>
          <w:sz w:val="24"/>
          <w:szCs w:val="24"/>
        </w:rPr>
      </w:pPr>
      <w:r>
        <w:rPr>
          <w:sz w:val="24"/>
          <w:szCs w:val="24"/>
        </w:rPr>
        <w:t>（六）对侵害物业共享部位、共享设施设备的行为要求责任人停止侵害、排除妨害、恢复原状；</w:t>
      </w:r>
    </w:p>
    <w:p w:rsidR="00FC0A13" w:rsidRPr="00FC0A13" w:rsidRDefault="00FC0A13" w:rsidP="00FC0A13">
      <w:pPr>
        <w:spacing w:line="480" w:lineRule="exact"/>
        <w:ind w:firstLineChars="200" w:firstLine="446"/>
        <w:rPr>
          <w:sz w:val="24"/>
          <w:szCs w:val="24"/>
        </w:rPr>
      </w:pPr>
      <w:r>
        <w:rPr>
          <w:sz w:val="24"/>
          <w:szCs w:val="24"/>
        </w:rPr>
        <w:t>（七）不得将物业项目全部委托给他人管理，但可以将专项服务委托专业公司承担；</w:t>
      </w:r>
    </w:p>
    <w:p w:rsidR="00FC0A13" w:rsidRPr="00FC0A13" w:rsidRDefault="00FC0A13" w:rsidP="00FC0A13">
      <w:pPr>
        <w:spacing w:line="480" w:lineRule="exact"/>
        <w:ind w:firstLineChars="200" w:firstLine="446"/>
        <w:rPr>
          <w:sz w:val="24"/>
          <w:szCs w:val="24"/>
        </w:rPr>
      </w:pPr>
      <w:r>
        <w:rPr>
          <w:sz w:val="24"/>
          <w:szCs w:val="24"/>
        </w:rPr>
        <w:t>（八）负责编制物业的年度维修养护计划，并组织实施；</w:t>
      </w:r>
    </w:p>
    <w:p w:rsidR="00FC0A13" w:rsidRPr="00FC0A13" w:rsidRDefault="00FC0A13" w:rsidP="00FC0A13">
      <w:pPr>
        <w:spacing w:line="480" w:lineRule="exact"/>
        <w:ind w:firstLineChars="200" w:firstLine="446"/>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FC0A13" w:rsidRPr="00FC0A13" w:rsidRDefault="00FC0A13" w:rsidP="00FC0A13">
      <w:pPr>
        <w:spacing w:line="480" w:lineRule="exact"/>
        <w:ind w:firstLineChars="200" w:firstLine="446"/>
        <w:rPr>
          <w:sz w:val="24"/>
          <w:szCs w:val="24"/>
        </w:rPr>
      </w:pPr>
      <w:r>
        <w:rPr>
          <w:sz w:val="24"/>
          <w:szCs w:val="24"/>
        </w:rPr>
        <w:t>（十）负责编制物业服务年度计划；</w:t>
      </w:r>
    </w:p>
    <w:p w:rsidR="00FC0A13" w:rsidRPr="00FC0A13" w:rsidRDefault="00FC0A13" w:rsidP="00FC0A13">
      <w:pPr>
        <w:spacing w:line="480" w:lineRule="exact"/>
        <w:ind w:firstLineChars="200" w:firstLine="446"/>
        <w:rPr>
          <w:sz w:val="24"/>
          <w:szCs w:val="24"/>
        </w:rPr>
      </w:pPr>
      <w:r>
        <w:rPr>
          <w:sz w:val="24"/>
          <w:szCs w:val="24"/>
        </w:rPr>
        <w:t>（十一）对本物业的共享部位、设施及场地不得擅自占用和改变使用功能，如需在本物业内改、扩建或者完善配套设施设备，经甲方同意后报有关部门批准方可以实施；</w:t>
      </w:r>
    </w:p>
    <w:p w:rsidR="00FC0A13" w:rsidRPr="00FC0A13" w:rsidRDefault="00FC0A13" w:rsidP="00FC0A13">
      <w:pPr>
        <w:spacing w:line="480" w:lineRule="exact"/>
        <w:ind w:firstLineChars="200" w:firstLine="446"/>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FC0A13" w:rsidRPr="00FC0A13" w:rsidRDefault="00FC0A13" w:rsidP="00FC0A13">
      <w:pPr>
        <w:spacing w:line="480" w:lineRule="exact"/>
        <w:ind w:firstLineChars="200" w:firstLine="446"/>
        <w:rPr>
          <w:sz w:val="24"/>
          <w:szCs w:val="24"/>
        </w:rPr>
      </w:pPr>
      <w:r>
        <w:rPr>
          <w:sz w:val="24"/>
          <w:szCs w:val="24"/>
        </w:rPr>
        <w:t>1</w:t>
      </w:r>
      <w:r>
        <w:rPr>
          <w:sz w:val="24"/>
          <w:szCs w:val="24"/>
        </w:rPr>
        <w:t>、预收的物业管理服务费等收益余额；</w:t>
      </w:r>
    </w:p>
    <w:p w:rsidR="00FC0A13" w:rsidRPr="00FC0A13" w:rsidRDefault="00FC0A13" w:rsidP="00FC0A13">
      <w:pPr>
        <w:spacing w:line="480" w:lineRule="exact"/>
        <w:ind w:firstLineChars="200" w:firstLine="446"/>
        <w:rPr>
          <w:sz w:val="24"/>
          <w:szCs w:val="24"/>
        </w:rPr>
      </w:pPr>
      <w:r>
        <w:rPr>
          <w:sz w:val="24"/>
          <w:szCs w:val="24"/>
        </w:rPr>
        <w:t>2</w:t>
      </w:r>
      <w:r>
        <w:rPr>
          <w:sz w:val="24"/>
          <w:szCs w:val="24"/>
        </w:rPr>
        <w:t>、物业管理项目的档案资料；</w:t>
      </w:r>
    </w:p>
    <w:p w:rsidR="00FC0A13" w:rsidRPr="00FC0A13" w:rsidRDefault="00FC0A13" w:rsidP="00FC0A13">
      <w:pPr>
        <w:spacing w:line="480" w:lineRule="exact"/>
        <w:ind w:firstLineChars="200" w:firstLine="446"/>
        <w:rPr>
          <w:sz w:val="24"/>
          <w:szCs w:val="24"/>
        </w:rPr>
      </w:pPr>
      <w:r>
        <w:rPr>
          <w:sz w:val="24"/>
          <w:szCs w:val="24"/>
        </w:rPr>
        <w:t>3</w:t>
      </w:r>
      <w:r>
        <w:rPr>
          <w:sz w:val="24"/>
          <w:szCs w:val="24"/>
        </w:rPr>
        <w:t>、物业管理用房和属于采购人的场地、设施设备。</w:t>
      </w:r>
    </w:p>
    <w:p w:rsidR="00FC0A13" w:rsidRPr="00FC0A13" w:rsidRDefault="00FC0A13" w:rsidP="00FC0A13">
      <w:pPr>
        <w:spacing w:line="480" w:lineRule="exact"/>
        <w:ind w:firstLineChars="200" w:firstLine="446"/>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FC0A13" w:rsidRPr="00FC0A13" w:rsidRDefault="00FC0A13" w:rsidP="00FC0A13">
      <w:pPr>
        <w:spacing w:line="480" w:lineRule="exact"/>
        <w:ind w:firstLineChars="200" w:firstLine="446"/>
        <w:rPr>
          <w:sz w:val="24"/>
          <w:szCs w:val="24"/>
        </w:rPr>
      </w:pPr>
      <w:r>
        <w:rPr>
          <w:sz w:val="24"/>
          <w:szCs w:val="24"/>
        </w:rPr>
        <w:t>（十四）接受采购人的监督；</w:t>
      </w:r>
    </w:p>
    <w:p w:rsidR="00FC0A13" w:rsidRPr="00FC0A13" w:rsidRDefault="00FC0A13" w:rsidP="00FC0A13">
      <w:pPr>
        <w:spacing w:line="480" w:lineRule="exact"/>
        <w:ind w:firstLineChars="200" w:firstLine="446"/>
        <w:rPr>
          <w:sz w:val="24"/>
          <w:szCs w:val="24"/>
        </w:rPr>
      </w:pPr>
      <w:r>
        <w:rPr>
          <w:sz w:val="24"/>
          <w:szCs w:val="24"/>
        </w:rPr>
        <w:t>（十五）接受物业管理行政主管部门的监督指导；</w:t>
      </w:r>
    </w:p>
    <w:p w:rsidR="00FC0A13" w:rsidRPr="00FC0A13" w:rsidRDefault="00FC0A13" w:rsidP="00FC0A13">
      <w:pPr>
        <w:spacing w:line="480" w:lineRule="exact"/>
        <w:ind w:firstLineChars="200" w:firstLine="446"/>
        <w:rPr>
          <w:sz w:val="24"/>
          <w:szCs w:val="24"/>
        </w:rPr>
      </w:pPr>
      <w:r>
        <w:rPr>
          <w:sz w:val="24"/>
          <w:szCs w:val="24"/>
        </w:rPr>
        <w:t>（十六）其他：</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第六条物业管理服务费用</w:t>
      </w:r>
    </w:p>
    <w:p w:rsidR="00FC0A13" w:rsidRPr="00FC0A13" w:rsidRDefault="00FC0A13" w:rsidP="00FC0A13">
      <w:pPr>
        <w:spacing w:line="480" w:lineRule="exact"/>
        <w:ind w:firstLineChars="200" w:firstLine="446"/>
        <w:rPr>
          <w:sz w:val="24"/>
          <w:szCs w:val="24"/>
        </w:rPr>
      </w:pPr>
      <w:r>
        <w:rPr>
          <w:sz w:val="24"/>
          <w:szCs w:val="24"/>
        </w:rPr>
        <w:t>本物业管理区域内的物业管理服务费采取包干制的形式，年服务费用为大写：（小写：）。</w:t>
      </w:r>
    </w:p>
    <w:p w:rsidR="00FC0A13" w:rsidRPr="00FC0A13" w:rsidRDefault="00FC0A13" w:rsidP="00FC0A13">
      <w:pPr>
        <w:spacing w:line="480" w:lineRule="exact"/>
        <w:ind w:firstLineChars="200" w:firstLine="446"/>
        <w:rPr>
          <w:sz w:val="24"/>
          <w:szCs w:val="24"/>
        </w:rPr>
      </w:pPr>
      <w:r>
        <w:rPr>
          <w:sz w:val="24"/>
          <w:szCs w:val="24"/>
        </w:rPr>
        <w:lastRenderedPageBreak/>
        <w:t>乙方按照上述标准收取物业服务费用，并按本合同约定的服务内容和质量标准提供服务，盈余或亏损由乙方享有或承担。</w:t>
      </w:r>
    </w:p>
    <w:p w:rsidR="00FC0A13" w:rsidRPr="00FC0A13" w:rsidRDefault="00FC0A13" w:rsidP="00FC0A13">
      <w:pPr>
        <w:spacing w:line="480" w:lineRule="exact"/>
        <w:ind w:firstLineChars="200" w:firstLine="446"/>
        <w:rPr>
          <w:spacing w:val="-20"/>
          <w:sz w:val="24"/>
          <w:szCs w:val="24"/>
          <w:u w:val="single"/>
        </w:rPr>
      </w:pPr>
      <w:r>
        <w:rPr>
          <w:sz w:val="24"/>
          <w:szCs w:val="24"/>
        </w:rPr>
        <w:t>付款方式如下：</w:t>
      </w:r>
    </w:p>
    <w:p w:rsidR="00FC0A13" w:rsidRPr="00FC0A13" w:rsidRDefault="00FC0A13" w:rsidP="00FC0A13">
      <w:pPr>
        <w:spacing w:line="480" w:lineRule="exact"/>
        <w:ind w:firstLineChars="200" w:firstLine="366"/>
        <w:rPr>
          <w:spacing w:val="-20"/>
          <w:sz w:val="24"/>
          <w:szCs w:val="24"/>
          <w:u w:val="single"/>
        </w:rPr>
      </w:pPr>
    </w:p>
    <w:p w:rsidR="00FC0A13" w:rsidRPr="00FC0A13" w:rsidRDefault="00FC0A13" w:rsidP="00FC0A13">
      <w:pPr>
        <w:spacing w:line="480" w:lineRule="exact"/>
        <w:ind w:firstLineChars="200" w:firstLine="446"/>
        <w:rPr>
          <w:sz w:val="24"/>
          <w:szCs w:val="24"/>
        </w:rPr>
      </w:pPr>
      <w:r>
        <w:rPr>
          <w:sz w:val="24"/>
          <w:szCs w:val="24"/>
        </w:rPr>
        <w:t>第七条物业管理用房</w:t>
      </w:r>
    </w:p>
    <w:p w:rsidR="00FC0A13" w:rsidRPr="00FC0A13" w:rsidRDefault="00FC0A13" w:rsidP="00FC0A13">
      <w:pPr>
        <w:spacing w:line="480" w:lineRule="exact"/>
        <w:ind w:firstLineChars="200" w:firstLine="446"/>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FC0A13" w:rsidRPr="00FC0A13" w:rsidRDefault="00FC0A13" w:rsidP="00FC0A13">
      <w:pPr>
        <w:spacing w:line="480" w:lineRule="exact"/>
        <w:ind w:firstLineChars="200" w:firstLine="446"/>
        <w:rPr>
          <w:sz w:val="24"/>
          <w:szCs w:val="24"/>
        </w:rPr>
      </w:pPr>
      <w:r>
        <w:rPr>
          <w:sz w:val="24"/>
          <w:szCs w:val="24"/>
        </w:rPr>
        <w:t>第八条物业及物业管理交接</w:t>
      </w:r>
    </w:p>
    <w:p w:rsidR="00FC0A13" w:rsidRPr="00FC0A13" w:rsidRDefault="00FC0A13" w:rsidP="00FC0A13">
      <w:pPr>
        <w:spacing w:line="480" w:lineRule="exact"/>
        <w:ind w:firstLineChars="200" w:firstLine="446"/>
        <w:rPr>
          <w:sz w:val="24"/>
          <w:szCs w:val="24"/>
        </w:rPr>
      </w:pPr>
      <w:r>
        <w:rPr>
          <w:sz w:val="24"/>
          <w:szCs w:val="24"/>
        </w:rPr>
        <w:t>自本合同生效之日起，由甲方向乙方移交下列资金、物品和资料：</w:t>
      </w:r>
    </w:p>
    <w:p w:rsidR="00FC0A13" w:rsidRPr="00FC0A13" w:rsidRDefault="00FC0A13" w:rsidP="00FC0A13">
      <w:pPr>
        <w:spacing w:line="480" w:lineRule="exact"/>
        <w:ind w:firstLineChars="200" w:firstLine="446"/>
        <w:rPr>
          <w:sz w:val="24"/>
          <w:szCs w:val="24"/>
        </w:rPr>
      </w:pPr>
      <w:r>
        <w:rPr>
          <w:sz w:val="24"/>
          <w:szCs w:val="24"/>
        </w:rPr>
        <w:t>（一）竣工总平面图，单体建筑、结构、设备的竣工图，附属配套设施、地下管网工程竣工图等资料；</w:t>
      </w:r>
    </w:p>
    <w:p w:rsidR="00FC0A13" w:rsidRPr="00FC0A13" w:rsidRDefault="00FC0A13" w:rsidP="00FC0A13">
      <w:pPr>
        <w:spacing w:line="480" w:lineRule="exact"/>
        <w:ind w:firstLineChars="200" w:firstLine="446"/>
        <w:rPr>
          <w:sz w:val="24"/>
          <w:szCs w:val="24"/>
        </w:rPr>
      </w:pPr>
      <w:r>
        <w:rPr>
          <w:sz w:val="24"/>
          <w:szCs w:val="24"/>
        </w:rPr>
        <w:t>（二）物业竣工验收资料；</w:t>
      </w:r>
    </w:p>
    <w:p w:rsidR="00FC0A13" w:rsidRPr="00FC0A13" w:rsidRDefault="00FC0A13" w:rsidP="00FC0A13">
      <w:pPr>
        <w:spacing w:line="480" w:lineRule="exact"/>
        <w:ind w:firstLineChars="200" w:firstLine="446"/>
        <w:rPr>
          <w:sz w:val="24"/>
          <w:szCs w:val="24"/>
        </w:rPr>
      </w:pPr>
      <w:r>
        <w:rPr>
          <w:sz w:val="24"/>
          <w:szCs w:val="24"/>
        </w:rPr>
        <w:t>（三）共享设施设备安装、使用、维护和保养技术资料；</w:t>
      </w:r>
    </w:p>
    <w:p w:rsidR="00FC0A13" w:rsidRPr="00FC0A13" w:rsidRDefault="00FC0A13" w:rsidP="00FC0A13">
      <w:pPr>
        <w:spacing w:line="480" w:lineRule="exact"/>
        <w:ind w:firstLineChars="200" w:firstLine="446"/>
        <w:rPr>
          <w:sz w:val="24"/>
          <w:szCs w:val="24"/>
        </w:rPr>
      </w:pPr>
      <w:r>
        <w:rPr>
          <w:sz w:val="24"/>
          <w:szCs w:val="24"/>
        </w:rPr>
        <w:t>（四）物业质量保证书和使用说明书；</w:t>
      </w:r>
    </w:p>
    <w:p w:rsidR="00FC0A13" w:rsidRPr="00FC0A13" w:rsidRDefault="00FC0A13" w:rsidP="00FC0A13">
      <w:pPr>
        <w:spacing w:line="480" w:lineRule="exact"/>
        <w:ind w:firstLineChars="200" w:firstLine="446"/>
        <w:rPr>
          <w:sz w:val="24"/>
          <w:szCs w:val="24"/>
        </w:rPr>
      </w:pPr>
      <w:r>
        <w:rPr>
          <w:sz w:val="24"/>
          <w:szCs w:val="24"/>
        </w:rPr>
        <w:t>（五）物业管理服务费等余额；</w:t>
      </w:r>
    </w:p>
    <w:p w:rsidR="00FC0A13" w:rsidRPr="00FC0A13" w:rsidRDefault="00FC0A13" w:rsidP="00FC0A13">
      <w:pPr>
        <w:spacing w:line="480" w:lineRule="exact"/>
        <w:ind w:firstLineChars="200" w:firstLine="446"/>
        <w:rPr>
          <w:sz w:val="24"/>
          <w:szCs w:val="24"/>
        </w:rPr>
      </w:pPr>
      <w:r>
        <w:rPr>
          <w:sz w:val="24"/>
          <w:szCs w:val="24"/>
        </w:rPr>
        <w:t>（六）物业管理需要的其他资料；</w:t>
      </w:r>
    </w:p>
    <w:p w:rsidR="00FC0A13" w:rsidRPr="00FC0A13" w:rsidRDefault="00FC0A13" w:rsidP="00FC0A13">
      <w:pPr>
        <w:spacing w:line="480" w:lineRule="exact"/>
        <w:ind w:firstLineChars="200" w:firstLine="446"/>
        <w:rPr>
          <w:sz w:val="24"/>
          <w:szCs w:val="24"/>
        </w:rPr>
      </w:pPr>
      <w:r>
        <w:rPr>
          <w:sz w:val="24"/>
          <w:szCs w:val="24"/>
        </w:rPr>
        <w:t>（七）物业管理用房和属于采购人的场地、设施设备。</w:t>
      </w:r>
    </w:p>
    <w:p w:rsidR="00FC0A13" w:rsidRPr="00FC0A13" w:rsidRDefault="00FC0A13" w:rsidP="00FC0A13">
      <w:pPr>
        <w:spacing w:line="480" w:lineRule="exact"/>
        <w:ind w:firstLineChars="200" w:firstLine="446"/>
        <w:rPr>
          <w:sz w:val="24"/>
          <w:szCs w:val="24"/>
        </w:rPr>
      </w:pPr>
      <w:r>
        <w:rPr>
          <w:sz w:val="24"/>
          <w:szCs w:val="24"/>
        </w:rPr>
        <w:t>第九条采购人装饰装修房屋，应当遵守国家和本市有关规定。</w:t>
      </w:r>
    </w:p>
    <w:p w:rsidR="00FC0A13" w:rsidRPr="00FC0A13" w:rsidRDefault="00FC0A13" w:rsidP="00FC0A13">
      <w:pPr>
        <w:spacing w:line="480" w:lineRule="exact"/>
        <w:ind w:firstLineChars="200" w:firstLine="446"/>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FC0A13" w:rsidRPr="00FC0A13" w:rsidRDefault="00FC0A13" w:rsidP="00FC0A13">
      <w:pPr>
        <w:spacing w:line="480" w:lineRule="exact"/>
        <w:ind w:firstLineChars="200" w:firstLine="446"/>
        <w:rPr>
          <w:sz w:val="24"/>
          <w:szCs w:val="24"/>
        </w:rPr>
      </w:pPr>
      <w:r>
        <w:rPr>
          <w:sz w:val="24"/>
          <w:szCs w:val="24"/>
        </w:rPr>
        <w:t>第十条违约责任</w:t>
      </w:r>
    </w:p>
    <w:p w:rsidR="00FC0A13" w:rsidRPr="00FC0A13" w:rsidRDefault="00FC0A13" w:rsidP="00FC0A13">
      <w:pPr>
        <w:spacing w:line="480" w:lineRule="exact"/>
        <w:ind w:firstLineChars="200" w:firstLine="446"/>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FC0A13" w:rsidRPr="00FC0A13" w:rsidRDefault="00FC0A13" w:rsidP="00FC0A13">
      <w:pPr>
        <w:spacing w:line="480" w:lineRule="exact"/>
        <w:ind w:firstLineChars="200" w:firstLine="446"/>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FC0A13" w:rsidRPr="00FC0A13" w:rsidRDefault="00FC0A13" w:rsidP="00FC0A13">
      <w:pPr>
        <w:spacing w:line="480" w:lineRule="exact"/>
        <w:ind w:firstLineChars="200" w:firstLine="446"/>
        <w:rPr>
          <w:sz w:val="24"/>
          <w:szCs w:val="24"/>
        </w:rPr>
      </w:pPr>
      <w:r>
        <w:rPr>
          <w:sz w:val="24"/>
          <w:szCs w:val="24"/>
        </w:rPr>
        <w:lastRenderedPageBreak/>
        <w:t>（三）乙方违反本合同第六条约定，擅自提高收费标准的，甲方有权要求乙方清退；造成甲方经济损失的，乙方应当给予甲方经济赔偿。</w:t>
      </w:r>
    </w:p>
    <w:p w:rsidR="00FC0A13" w:rsidRPr="00FC0A13" w:rsidRDefault="00FC0A13" w:rsidP="00FC0A13">
      <w:pPr>
        <w:spacing w:line="480" w:lineRule="exact"/>
        <w:ind w:firstLineChars="200" w:firstLine="446"/>
        <w:rPr>
          <w:sz w:val="24"/>
          <w:szCs w:val="24"/>
        </w:rPr>
      </w:pPr>
      <w:r>
        <w:rPr>
          <w:sz w:val="24"/>
          <w:szCs w:val="24"/>
        </w:rPr>
        <w:t>（四）合同期满，乙方未按规定时间向甲方办理移交事项，乙方向甲方支付违约金元。</w:t>
      </w:r>
    </w:p>
    <w:p w:rsidR="00FC0A13" w:rsidRPr="00FC0A13" w:rsidRDefault="00FC0A13" w:rsidP="00FC0A13">
      <w:pPr>
        <w:spacing w:line="480" w:lineRule="exact"/>
        <w:ind w:firstLineChars="200" w:firstLine="446"/>
        <w:rPr>
          <w:sz w:val="24"/>
          <w:szCs w:val="24"/>
        </w:rPr>
      </w:pPr>
      <w:r>
        <w:rPr>
          <w:sz w:val="24"/>
          <w:szCs w:val="24"/>
        </w:rPr>
        <w:t>（五）若采购人部分人员拒绝、阻碍乙方对物业共享部位、共享设施设备进行维修、养护，造成损失的，甲方应当承担赔偿责任。</w:t>
      </w:r>
    </w:p>
    <w:p w:rsidR="00FC0A13" w:rsidRPr="00FC0A13" w:rsidRDefault="00FC0A13" w:rsidP="00FC0A13">
      <w:pPr>
        <w:spacing w:line="480" w:lineRule="exact"/>
        <w:ind w:firstLineChars="200" w:firstLine="446"/>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FC0A13" w:rsidRPr="00FC0A13" w:rsidRDefault="00FC0A13" w:rsidP="00FC0A13">
      <w:pPr>
        <w:spacing w:line="480" w:lineRule="exact"/>
        <w:ind w:firstLineChars="200" w:firstLine="446"/>
        <w:rPr>
          <w:sz w:val="24"/>
          <w:szCs w:val="24"/>
        </w:rPr>
      </w:pPr>
      <w:r>
        <w:rPr>
          <w:sz w:val="24"/>
          <w:szCs w:val="24"/>
        </w:rPr>
        <w:t>（七）其他：</w:t>
      </w:r>
    </w:p>
    <w:p w:rsidR="00FC0A13" w:rsidRPr="00FC0A13" w:rsidRDefault="00FC0A13" w:rsidP="00FC0A13">
      <w:pPr>
        <w:spacing w:line="480" w:lineRule="exact"/>
        <w:ind w:firstLineChars="200" w:firstLine="446"/>
        <w:rPr>
          <w:sz w:val="24"/>
          <w:szCs w:val="24"/>
        </w:rPr>
      </w:pPr>
    </w:p>
    <w:p w:rsidR="00FC0A13" w:rsidRPr="00FC0A13" w:rsidRDefault="00FC0A13" w:rsidP="00FC0A13">
      <w:pPr>
        <w:spacing w:line="480" w:lineRule="exact"/>
        <w:ind w:firstLineChars="200" w:firstLine="446"/>
        <w:rPr>
          <w:sz w:val="24"/>
          <w:szCs w:val="24"/>
        </w:rPr>
      </w:pPr>
      <w:r>
        <w:rPr>
          <w:sz w:val="24"/>
          <w:szCs w:val="24"/>
        </w:rPr>
        <w:t>第十一条质量纠纷的约定</w:t>
      </w:r>
    </w:p>
    <w:p w:rsidR="00FC0A13" w:rsidRPr="00FC0A13" w:rsidRDefault="00FC0A13" w:rsidP="00FC0A13">
      <w:pPr>
        <w:spacing w:line="480" w:lineRule="exact"/>
        <w:ind w:firstLineChars="200" w:firstLine="446"/>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FC0A13" w:rsidRPr="00FC0A13" w:rsidRDefault="00FC0A13" w:rsidP="00FC0A13">
      <w:pPr>
        <w:spacing w:line="480" w:lineRule="exact"/>
        <w:ind w:firstLineChars="200" w:firstLine="446"/>
        <w:rPr>
          <w:sz w:val="24"/>
          <w:szCs w:val="24"/>
        </w:rPr>
      </w:pPr>
      <w:r>
        <w:rPr>
          <w:sz w:val="24"/>
          <w:szCs w:val="24"/>
        </w:rPr>
        <w:t>第十二条不可抗力的约定</w:t>
      </w:r>
    </w:p>
    <w:p w:rsidR="00FC0A13" w:rsidRPr="00FC0A13" w:rsidRDefault="00FC0A13" w:rsidP="00FC0A13">
      <w:pPr>
        <w:spacing w:line="480" w:lineRule="exact"/>
        <w:ind w:firstLineChars="200" w:firstLine="446"/>
        <w:rPr>
          <w:sz w:val="24"/>
          <w:szCs w:val="24"/>
        </w:rPr>
      </w:pPr>
      <w:r>
        <w:rPr>
          <w:sz w:val="24"/>
          <w:szCs w:val="24"/>
        </w:rPr>
        <w:t>本合同执行期间，如遇不可抗力，致使合同无法履行时，双方应当按有关法律规定及时协商处理。</w:t>
      </w:r>
    </w:p>
    <w:p w:rsidR="00FC0A13" w:rsidRPr="00FC0A13" w:rsidRDefault="00FC0A13" w:rsidP="00FC0A13">
      <w:pPr>
        <w:spacing w:line="480" w:lineRule="exact"/>
        <w:ind w:firstLineChars="200" w:firstLine="446"/>
        <w:rPr>
          <w:sz w:val="24"/>
          <w:szCs w:val="24"/>
        </w:rPr>
      </w:pPr>
      <w:r>
        <w:rPr>
          <w:sz w:val="24"/>
          <w:szCs w:val="24"/>
        </w:rPr>
        <w:t>第十三条免责条款</w:t>
      </w:r>
    </w:p>
    <w:p w:rsidR="00FC0A13" w:rsidRPr="00FC0A13" w:rsidRDefault="00FC0A13" w:rsidP="00FC0A13">
      <w:pPr>
        <w:spacing w:line="480" w:lineRule="exact"/>
        <w:ind w:firstLineChars="200" w:firstLine="446"/>
        <w:rPr>
          <w:sz w:val="24"/>
          <w:szCs w:val="24"/>
        </w:rPr>
      </w:pPr>
      <w:r>
        <w:rPr>
          <w:sz w:val="24"/>
          <w:szCs w:val="24"/>
        </w:rPr>
        <w:t>以下情况乙方不承担责任：</w:t>
      </w:r>
    </w:p>
    <w:p w:rsidR="00FC0A13" w:rsidRPr="00FC0A13" w:rsidRDefault="00FC0A13" w:rsidP="00FC0A13">
      <w:pPr>
        <w:spacing w:line="480" w:lineRule="exact"/>
        <w:ind w:firstLineChars="200" w:firstLine="446"/>
        <w:rPr>
          <w:sz w:val="24"/>
          <w:szCs w:val="24"/>
        </w:rPr>
      </w:pPr>
      <w:r>
        <w:rPr>
          <w:sz w:val="24"/>
          <w:szCs w:val="24"/>
        </w:rPr>
        <w:t>1</w:t>
      </w:r>
      <w:r>
        <w:rPr>
          <w:sz w:val="24"/>
          <w:szCs w:val="24"/>
        </w:rPr>
        <w:t>、乙方已履行本合同约定义务，但因物业本身固有瑕疵造成损失的；</w:t>
      </w:r>
    </w:p>
    <w:p w:rsidR="00FC0A13" w:rsidRPr="00FC0A13" w:rsidRDefault="00FC0A13" w:rsidP="00FC0A13">
      <w:pPr>
        <w:spacing w:line="480" w:lineRule="exact"/>
        <w:ind w:firstLineChars="200" w:firstLine="446"/>
        <w:rPr>
          <w:sz w:val="24"/>
          <w:szCs w:val="24"/>
        </w:rPr>
      </w:pPr>
      <w:r>
        <w:rPr>
          <w:sz w:val="24"/>
          <w:szCs w:val="24"/>
        </w:rPr>
        <w:t>2</w:t>
      </w:r>
      <w:r>
        <w:rPr>
          <w:sz w:val="24"/>
          <w:szCs w:val="24"/>
        </w:rPr>
        <w:t>、因维修养护物业共享部位、共享设施设备需要且事先已告知采购人，暂时停水、停电、停止共享设施设备使用等造成损失的；</w:t>
      </w:r>
    </w:p>
    <w:p w:rsidR="00FC0A13" w:rsidRPr="00FC0A13" w:rsidRDefault="00FC0A13" w:rsidP="00FC0A13">
      <w:pPr>
        <w:spacing w:line="480" w:lineRule="exact"/>
        <w:ind w:firstLineChars="200" w:firstLine="446"/>
        <w:rPr>
          <w:sz w:val="24"/>
          <w:szCs w:val="24"/>
        </w:rPr>
      </w:pPr>
      <w:r>
        <w:rPr>
          <w:sz w:val="24"/>
          <w:szCs w:val="24"/>
        </w:rPr>
        <w:t>3</w:t>
      </w:r>
      <w:r>
        <w:rPr>
          <w:sz w:val="24"/>
          <w:szCs w:val="24"/>
        </w:rPr>
        <w:t>、因非乙方责任出现供水、供电、供气、供热、通讯、有线电视及其他共享设施设备运行障碍造成损失的。</w:t>
      </w:r>
    </w:p>
    <w:p w:rsidR="00FC0A13" w:rsidRPr="00FC0A13" w:rsidRDefault="00FC0A13" w:rsidP="00FC0A13">
      <w:pPr>
        <w:spacing w:line="480" w:lineRule="exact"/>
        <w:ind w:firstLineChars="200" w:firstLine="446"/>
        <w:rPr>
          <w:sz w:val="24"/>
          <w:szCs w:val="24"/>
        </w:rPr>
      </w:pPr>
      <w:r>
        <w:rPr>
          <w:sz w:val="24"/>
          <w:szCs w:val="24"/>
        </w:rPr>
        <w:t>第十四条合同的解除</w:t>
      </w:r>
    </w:p>
    <w:p w:rsidR="00FC0A13" w:rsidRPr="00FC0A13" w:rsidRDefault="00FC0A13" w:rsidP="00FC0A13">
      <w:pPr>
        <w:spacing w:line="480" w:lineRule="exact"/>
        <w:ind w:firstLineChars="200" w:firstLine="446"/>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FC0A13" w:rsidRPr="00FC0A13" w:rsidRDefault="00FC0A13" w:rsidP="00FC0A13">
      <w:pPr>
        <w:spacing w:line="480" w:lineRule="exact"/>
        <w:ind w:firstLineChars="200" w:firstLine="446"/>
        <w:rPr>
          <w:sz w:val="24"/>
          <w:szCs w:val="24"/>
        </w:rPr>
      </w:pPr>
      <w:r>
        <w:rPr>
          <w:sz w:val="24"/>
          <w:szCs w:val="24"/>
        </w:rPr>
        <w:t>合同解除后，按照有关规定办理相关交接手续。</w:t>
      </w:r>
    </w:p>
    <w:p w:rsidR="00FC0A13" w:rsidRPr="00FC0A13" w:rsidRDefault="00FC0A13" w:rsidP="00FC0A13">
      <w:pPr>
        <w:spacing w:line="480" w:lineRule="exact"/>
        <w:ind w:firstLineChars="200" w:firstLine="446"/>
        <w:rPr>
          <w:sz w:val="24"/>
          <w:szCs w:val="24"/>
        </w:rPr>
      </w:pPr>
      <w:r>
        <w:rPr>
          <w:sz w:val="24"/>
          <w:szCs w:val="24"/>
        </w:rPr>
        <w:t>第十五条争议处理</w:t>
      </w:r>
    </w:p>
    <w:p w:rsidR="00FC0A13" w:rsidRPr="00FC0A13" w:rsidRDefault="00FC0A13" w:rsidP="00FC0A13">
      <w:pPr>
        <w:spacing w:line="480" w:lineRule="exact"/>
        <w:ind w:firstLineChars="200" w:firstLine="446"/>
        <w:rPr>
          <w:sz w:val="24"/>
          <w:szCs w:val="24"/>
        </w:rPr>
      </w:pPr>
      <w:r>
        <w:rPr>
          <w:sz w:val="24"/>
          <w:szCs w:val="24"/>
        </w:rPr>
        <w:lastRenderedPageBreak/>
        <w:t>由于甲、乙双方在履行本合同过程中出现问题，由甲、乙双方直接交涉解决，包括采用诉诸法律的手段。</w:t>
      </w:r>
    </w:p>
    <w:p w:rsidR="00FC0A13" w:rsidRPr="00FC0A13" w:rsidRDefault="00FC0A13" w:rsidP="00FC0A13">
      <w:pPr>
        <w:spacing w:line="480" w:lineRule="exact"/>
        <w:ind w:firstLineChars="200" w:firstLine="446"/>
        <w:rPr>
          <w:sz w:val="24"/>
          <w:szCs w:val="24"/>
        </w:rPr>
      </w:pPr>
      <w:r>
        <w:rPr>
          <w:color w:val="000000"/>
          <w:sz w:val="24"/>
          <w:szCs w:val="24"/>
        </w:rPr>
        <w:t>本合同未作明示约定，而又有相关法律、法规规定的，从其规定。本合同发生争议产生的诉讼，由合同履行所在地人民法院管辖。</w:t>
      </w:r>
    </w:p>
    <w:p w:rsidR="00FC0A13" w:rsidRPr="00FC0A13" w:rsidRDefault="00FC0A13" w:rsidP="00FC0A13">
      <w:pPr>
        <w:spacing w:line="480" w:lineRule="exact"/>
        <w:ind w:firstLineChars="200" w:firstLine="446"/>
        <w:rPr>
          <w:sz w:val="24"/>
          <w:szCs w:val="24"/>
        </w:rPr>
      </w:pPr>
      <w:r>
        <w:rPr>
          <w:sz w:val="24"/>
          <w:szCs w:val="24"/>
        </w:rPr>
        <w:t>第十六条合同附件</w:t>
      </w:r>
    </w:p>
    <w:p w:rsidR="00FC0A13" w:rsidRPr="00FC0A13" w:rsidRDefault="00FC0A13" w:rsidP="00FC0A13">
      <w:pPr>
        <w:spacing w:line="480" w:lineRule="exact"/>
        <w:ind w:firstLineChars="200" w:firstLine="446"/>
        <w:rPr>
          <w:sz w:val="24"/>
          <w:szCs w:val="24"/>
        </w:rPr>
      </w:pPr>
      <w:r>
        <w:rPr>
          <w:sz w:val="24"/>
          <w:szCs w:val="24"/>
        </w:rPr>
        <w:t>有关涉及本合同乙方向天津市政府采购中心所提交的</w:t>
      </w:r>
      <w:r>
        <w:rPr>
          <w:rFonts w:hint="eastAsia"/>
          <w:sz w:val="24"/>
          <w:szCs w:val="24"/>
        </w:rPr>
        <w:t>投标文件</w:t>
      </w:r>
      <w:r>
        <w:rPr>
          <w:sz w:val="24"/>
          <w:szCs w:val="24"/>
        </w:rPr>
        <w:t>及有关澄清资料和服务承诺均视为本合同不可分割的部分，对乙方具有约束力。</w:t>
      </w:r>
    </w:p>
    <w:p w:rsidR="00FC0A13" w:rsidRPr="00FC0A13" w:rsidRDefault="00FC0A13" w:rsidP="00FC0A13">
      <w:pPr>
        <w:spacing w:line="480" w:lineRule="exact"/>
        <w:ind w:firstLineChars="200" w:firstLine="446"/>
        <w:rPr>
          <w:sz w:val="24"/>
          <w:szCs w:val="24"/>
        </w:rPr>
      </w:pPr>
      <w:r>
        <w:rPr>
          <w:sz w:val="24"/>
          <w:szCs w:val="24"/>
        </w:rPr>
        <w:t>本合同及其附件和合同特殊条款中未规定的事宜，均遵照国家和本市有关法律、法规和规章执行。</w:t>
      </w:r>
    </w:p>
    <w:p w:rsidR="00FC0A13" w:rsidRPr="00FC0A13" w:rsidRDefault="00FC0A13" w:rsidP="00FC0A13">
      <w:pPr>
        <w:spacing w:line="480" w:lineRule="exact"/>
        <w:ind w:firstLineChars="200" w:firstLine="446"/>
        <w:rPr>
          <w:sz w:val="24"/>
          <w:szCs w:val="24"/>
        </w:rPr>
      </w:pPr>
      <w:r>
        <w:rPr>
          <w:sz w:val="24"/>
          <w:szCs w:val="24"/>
        </w:rPr>
        <w:t>第十七条合同生效</w:t>
      </w:r>
    </w:p>
    <w:p w:rsidR="00FC0A13" w:rsidRPr="00FC0A13" w:rsidRDefault="00FC0A13" w:rsidP="00FC0A13">
      <w:pPr>
        <w:spacing w:line="480" w:lineRule="exact"/>
        <w:ind w:firstLineChars="200" w:firstLine="446"/>
        <w:rPr>
          <w:sz w:val="24"/>
          <w:szCs w:val="24"/>
        </w:rPr>
      </w:pPr>
      <w:r>
        <w:rPr>
          <w:sz w:val="24"/>
          <w:szCs w:val="24"/>
        </w:rPr>
        <w:t>本合同一式</w:t>
      </w:r>
      <w:r>
        <w:rPr>
          <w:rFonts w:hint="eastAsia"/>
          <w:sz w:val="24"/>
          <w:szCs w:val="24"/>
        </w:rPr>
        <w:t xml:space="preserve">  </w:t>
      </w:r>
      <w:r>
        <w:rPr>
          <w:sz w:val="24"/>
          <w:szCs w:val="24"/>
        </w:rPr>
        <w:t>份，甲方持</w:t>
      </w:r>
      <w:r>
        <w:rPr>
          <w:rFonts w:hint="eastAsia"/>
          <w:sz w:val="24"/>
          <w:szCs w:val="24"/>
        </w:rPr>
        <w:t xml:space="preserve">   </w:t>
      </w:r>
      <w:r>
        <w:rPr>
          <w:sz w:val="24"/>
          <w:szCs w:val="24"/>
        </w:rPr>
        <w:t>份，</w:t>
      </w:r>
      <w:r>
        <w:rPr>
          <w:rFonts w:hint="eastAsia"/>
          <w:sz w:val="24"/>
          <w:szCs w:val="24"/>
        </w:rPr>
        <w:t>乙</w:t>
      </w:r>
      <w:r>
        <w:rPr>
          <w:sz w:val="24"/>
          <w:szCs w:val="24"/>
        </w:rPr>
        <w:t>方持</w:t>
      </w:r>
      <w:r>
        <w:rPr>
          <w:rFonts w:hint="eastAsia"/>
          <w:sz w:val="24"/>
          <w:szCs w:val="24"/>
        </w:rPr>
        <w:t xml:space="preserve">   </w:t>
      </w:r>
      <w:r>
        <w:rPr>
          <w:sz w:val="24"/>
          <w:szCs w:val="24"/>
        </w:rPr>
        <w:t>份，均具同等效力，签字盖章后生效。</w:t>
      </w:r>
    </w:p>
    <w:p w:rsidR="00FC0A13" w:rsidRPr="00FC0A13" w:rsidRDefault="00FC0A13" w:rsidP="00FC0A13">
      <w:pPr>
        <w:spacing w:line="480" w:lineRule="exact"/>
        <w:ind w:firstLineChars="200" w:firstLine="446"/>
        <w:rPr>
          <w:sz w:val="24"/>
          <w:szCs w:val="24"/>
        </w:rPr>
      </w:pPr>
    </w:p>
    <w:p w:rsidR="00FC0A13" w:rsidRPr="00FC0A13" w:rsidRDefault="00FC0A13" w:rsidP="00FC0A13">
      <w:pPr>
        <w:tabs>
          <w:tab w:val="left" w:pos="360"/>
        </w:tabs>
        <w:spacing w:line="516" w:lineRule="exact"/>
        <w:ind w:firstLineChars="200" w:firstLine="446"/>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FC0A13" w:rsidRPr="00FC0A13" w:rsidRDefault="00FC0A13" w:rsidP="00FC0A13">
      <w:pPr>
        <w:tabs>
          <w:tab w:val="left" w:pos="0"/>
          <w:tab w:val="left" w:pos="315"/>
        </w:tabs>
        <w:spacing w:line="516" w:lineRule="exact"/>
        <w:ind w:firstLineChars="200" w:firstLine="446"/>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FC0A13" w:rsidRPr="00FC0A13" w:rsidRDefault="00FC0A13" w:rsidP="00FC0A13">
      <w:pPr>
        <w:tabs>
          <w:tab w:val="left" w:pos="0"/>
          <w:tab w:val="left" w:pos="315"/>
        </w:tabs>
        <w:spacing w:line="516" w:lineRule="exact"/>
        <w:ind w:firstLineChars="200" w:firstLine="446"/>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FC0A13" w:rsidRPr="00FC0A13" w:rsidRDefault="00FC0A13" w:rsidP="00FC0A13">
      <w:pPr>
        <w:tabs>
          <w:tab w:val="left" w:pos="360"/>
        </w:tabs>
        <w:spacing w:line="516" w:lineRule="exact"/>
        <w:ind w:firstLineChars="200" w:firstLine="446"/>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FC0A13" w:rsidRPr="00FC0A13" w:rsidRDefault="00FC0A13" w:rsidP="00FC0A13">
      <w:pPr>
        <w:tabs>
          <w:tab w:val="left" w:pos="360"/>
        </w:tabs>
        <w:spacing w:line="516" w:lineRule="exact"/>
        <w:ind w:firstLineChars="200" w:firstLine="446"/>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FC0A13" w:rsidRPr="00FC0A13" w:rsidRDefault="00FC0A13" w:rsidP="00FC0A13">
      <w:pPr>
        <w:tabs>
          <w:tab w:val="left" w:pos="360"/>
        </w:tabs>
        <w:spacing w:line="516" w:lineRule="exact"/>
        <w:ind w:firstLineChars="200" w:firstLine="446"/>
        <w:rPr>
          <w:color w:val="000000"/>
          <w:sz w:val="24"/>
          <w:szCs w:val="24"/>
        </w:rPr>
      </w:pPr>
      <w:r>
        <w:rPr>
          <w:color w:val="000000"/>
          <w:sz w:val="24"/>
          <w:szCs w:val="24"/>
        </w:rPr>
        <w:t>时间：</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p>
    <w:p w:rsidR="00FC0A13" w:rsidRPr="00FC0A13" w:rsidRDefault="00FC0A13" w:rsidP="00FC0A13">
      <w:pPr>
        <w:jc w:val="center"/>
        <w:rPr>
          <w:sz w:val="24"/>
          <w:szCs w:val="24"/>
        </w:rPr>
      </w:pPr>
    </w:p>
    <w:p w:rsidR="00FC0A13" w:rsidRPr="00FC0A13" w:rsidRDefault="00FC0A13" w:rsidP="00FC0A13">
      <w:pPr>
        <w:jc w:val="center"/>
        <w:rPr>
          <w:sz w:val="24"/>
          <w:szCs w:val="24"/>
        </w:rPr>
      </w:pPr>
    </w:p>
    <w:p w:rsidR="00FC0A13" w:rsidRPr="00FC0A13" w:rsidRDefault="00FC0A13" w:rsidP="00FC0A13">
      <w:pPr>
        <w:widowControl/>
        <w:jc w:val="center"/>
        <w:rPr>
          <w:b/>
          <w:bCs/>
          <w:sz w:val="24"/>
          <w:szCs w:val="24"/>
        </w:rPr>
      </w:pPr>
      <w:r>
        <w:rPr>
          <w:b/>
          <w:bCs/>
          <w:sz w:val="24"/>
          <w:szCs w:val="24"/>
        </w:rPr>
        <w:t>合同特殊条款</w:t>
      </w:r>
    </w:p>
    <w:p w:rsidR="00FC0A13" w:rsidRPr="00FC0A13" w:rsidRDefault="00FC0A13" w:rsidP="00FC0A13">
      <w:pPr>
        <w:tabs>
          <w:tab w:val="left" w:pos="360"/>
        </w:tabs>
        <w:spacing w:line="520" w:lineRule="exact"/>
        <w:ind w:firstLineChars="171" w:firstLine="382"/>
        <w:rPr>
          <w:color w:val="000000"/>
          <w:sz w:val="24"/>
          <w:szCs w:val="24"/>
        </w:rPr>
      </w:pPr>
    </w:p>
    <w:p w:rsidR="00FC0A13" w:rsidRPr="00FC0A13" w:rsidRDefault="00FC0A13" w:rsidP="00FC0A13">
      <w:pPr>
        <w:tabs>
          <w:tab w:val="left" w:pos="360"/>
        </w:tabs>
        <w:spacing w:line="520" w:lineRule="exact"/>
        <w:ind w:firstLineChars="171" w:firstLine="382"/>
        <w:rPr>
          <w:color w:val="000000"/>
          <w:sz w:val="24"/>
          <w:szCs w:val="24"/>
        </w:rPr>
      </w:pPr>
      <w:r>
        <w:rPr>
          <w:color w:val="000000"/>
          <w:sz w:val="24"/>
          <w:szCs w:val="24"/>
        </w:rPr>
        <w:t>合同特殊条款是合同一般条款的补充和修改。如果两者之间有抵触，应以特殊条款为准。</w:t>
      </w:r>
    </w:p>
    <w:p w:rsidR="00FC0A13" w:rsidRPr="00FC0A13" w:rsidRDefault="00FC0A13" w:rsidP="00FC0A13">
      <w:pPr>
        <w:tabs>
          <w:tab w:val="left" w:pos="360"/>
        </w:tabs>
        <w:spacing w:line="520" w:lineRule="exact"/>
        <w:ind w:firstLineChars="171" w:firstLine="382"/>
        <w:rPr>
          <w:color w:val="000000"/>
          <w:sz w:val="24"/>
          <w:szCs w:val="24"/>
        </w:rPr>
      </w:pPr>
      <w:r>
        <w:rPr>
          <w:color w:val="000000"/>
          <w:sz w:val="24"/>
          <w:szCs w:val="24"/>
        </w:rPr>
        <w:t>合同特殊条款由甲、乙双方根据采购项目的具体情况协商拟订。</w:t>
      </w:r>
    </w:p>
    <w:p w:rsidR="00FC0A13" w:rsidRDefault="00FC0A13" w:rsidP="00FC0A13">
      <w:pPr>
        <w:autoSpaceDN w:val="0"/>
        <w:spacing w:line="360" w:lineRule="auto"/>
        <w:rPr>
          <w:b/>
          <w:bCs/>
        </w:rPr>
      </w:pPr>
    </w:p>
    <w:p w:rsidR="00FC0A13" w:rsidRDefault="00FC0A13" w:rsidP="00FC0A13">
      <w:pPr>
        <w:autoSpaceDN w:val="0"/>
        <w:spacing w:line="360" w:lineRule="auto"/>
        <w:rPr>
          <w:b/>
          <w:bCs/>
        </w:rPr>
      </w:pPr>
    </w:p>
    <w:p w:rsidR="00FC0A13" w:rsidRDefault="00FC0A13" w:rsidP="00FC0A13">
      <w:pPr>
        <w:widowControl/>
        <w:jc w:val="left"/>
        <w:rPr>
          <w:b/>
          <w:bCs/>
        </w:rPr>
      </w:pPr>
      <w:r>
        <w:rPr>
          <w:b/>
          <w:bCs/>
        </w:rPr>
        <w:br w:type="page"/>
      </w:r>
    </w:p>
    <w:p w:rsidR="00FC0A13" w:rsidRDefault="00FC0A13" w:rsidP="00FC0A13">
      <w:pPr>
        <w:pStyle w:val="ad"/>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hint="eastAsia"/>
        </w:rPr>
        <w:t>投标文件</w:t>
      </w:r>
      <w:r>
        <w:rPr>
          <w:rFonts w:ascii="Times New Roman" w:hAnsi="Times New Roman"/>
        </w:rPr>
        <w:t>格式</w:t>
      </w:r>
    </w:p>
    <w:p w:rsidR="00FC0A13" w:rsidRDefault="00FC0A13" w:rsidP="00FC0A13">
      <w:pPr>
        <w:autoSpaceDN w:val="0"/>
        <w:spacing w:line="360" w:lineRule="auto"/>
        <w:jc w:val="center"/>
        <w:rPr>
          <w:b/>
          <w:bCs/>
          <w:sz w:val="24"/>
        </w:rPr>
      </w:pPr>
      <w:r>
        <w:rPr>
          <w:rFonts w:hint="eastAsia"/>
          <w:b/>
          <w:bCs/>
          <w:sz w:val="24"/>
        </w:rPr>
        <w:t>投标文件</w:t>
      </w:r>
      <w:r>
        <w:rPr>
          <w:b/>
          <w:bCs/>
          <w:sz w:val="24"/>
        </w:rPr>
        <w:t>封面格式</w:t>
      </w:r>
    </w:p>
    <w:p w:rsidR="00FC0A13" w:rsidRDefault="00FC0A13" w:rsidP="00FC0A13">
      <w:pPr>
        <w:autoSpaceDE w:val="0"/>
        <w:autoSpaceDN w:val="0"/>
        <w:adjustRightInd w:val="0"/>
        <w:spacing w:line="520" w:lineRule="exact"/>
      </w:pPr>
    </w:p>
    <w:p w:rsidR="00FC0A13" w:rsidRDefault="007C3DF1" w:rsidP="00FC0A13">
      <w:pPr>
        <w:autoSpaceDE w:val="0"/>
        <w:autoSpaceDN w:val="0"/>
        <w:adjustRightInd w:val="0"/>
        <w:spacing w:line="520" w:lineRule="exact"/>
        <w:rPr>
          <w:b/>
          <w:kern w:val="0"/>
          <w:sz w:val="24"/>
        </w:rPr>
      </w:pPr>
      <w:r>
        <w:rPr>
          <w:noProof/>
        </w:rPr>
        <w:drawing>
          <wp:anchor distT="0" distB="0" distL="114300" distR="114300" simplePos="0" relativeHeight="251659264"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6"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A13" w:rsidRDefault="00FC0A13" w:rsidP="00FC0A13">
      <w:pPr>
        <w:autoSpaceDE w:val="0"/>
        <w:autoSpaceDN w:val="0"/>
        <w:adjustRightInd w:val="0"/>
        <w:spacing w:line="520" w:lineRule="exact"/>
        <w:rPr>
          <w:b/>
          <w:kern w:val="0"/>
          <w:sz w:val="24"/>
        </w:rPr>
      </w:pPr>
    </w:p>
    <w:p w:rsidR="00FC0A13" w:rsidRDefault="00FC0A13" w:rsidP="00FC0A13">
      <w:pPr>
        <w:autoSpaceDE w:val="0"/>
        <w:autoSpaceDN w:val="0"/>
        <w:adjustRightInd w:val="0"/>
        <w:spacing w:line="520" w:lineRule="exact"/>
        <w:rPr>
          <w:b/>
          <w:kern w:val="0"/>
          <w:sz w:val="24"/>
        </w:rPr>
      </w:pPr>
    </w:p>
    <w:p w:rsidR="00FC0A13" w:rsidRDefault="00FC0A13" w:rsidP="00FC0A13">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FC0A13" w:rsidRDefault="00FC0A13" w:rsidP="00FC0A13">
      <w:pPr>
        <w:autoSpaceDE w:val="0"/>
        <w:autoSpaceDN w:val="0"/>
        <w:adjustRightInd w:val="0"/>
        <w:spacing w:line="520" w:lineRule="exact"/>
        <w:rPr>
          <w:b/>
          <w:kern w:val="0"/>
          <w:sz w:val="36"/>
          <w:szCs w:val="36"/>
        </w:rPr>
      </w:pPr>
    </w:p>
    <w:p w:rsidR="00FC0A13" w:rsidRDefault="00FC0A13" w:rsidP="00FC0A13">
      <w:pPr>
        <w:autoSpaceDE w:val="0"/>
        <w:autoSpaceDN w:val="0"/>
        <w:adjustRightInd w:val="0"/>
        <w:spacing w:line="520" w:lineRule="exact"/>
        <w:jc w:val="center"/>
        <w:rPr>
          <w:b/>
          <w:color w:val="FF0000"/>
          <w:kern w:val="0"/>
          <w:sz w:val="24"/>
        </w:rPr>
      </w:pPr>
      <w:r>
        <w:rPr>
          <w:b/>
          <w:color w:val="FF0000"/>
          <w:kern w:val="0"/>
          <w:sz w:val="24"/>
        </w:rPr>
        <w:t>（加盖电子签章）</w:t>
      </w:r>
    </w:p>
    <w:p w:rsidR="00FC0A13" w:rsidRDefault="00FC0A13" w:rsidP="00FC0A13">
      <w:pPr>
        <w:spacing w:beforeLines="30" w:before="85" w:afterLines="70" w:after="199" w:line="540" w:lineRule="exact"/>
        <w:ind w:leftChars="300" w:left="579"/>
        <w:rPr>
          <w:b/>
          <w:sz w:val="34"/>
          <w:szCs w:val="34"/>
        </w:rPr>
      </w:pPr>
      <w:r>
        <w:rPr>
          <w:b/>
          <w:sz w:val="34"/>
          <w:szCs w:val="34"/>
        </w:rPr>
        <w:t>项目编号：</w:t>
      </w:r>
    </w:p>
    <w:p w:rsidR="00FC0A13" w:rsidRDefault="00FC0A13" w:rsidP="007C3DF1">
      <w:pPr>
        <w:spacing w:beforeLines="30" w:before="85" w:afterLines="70" w:after="199" w:line="540" w:lineRule="exact"/>
        <w:ind w:leftChars="300" w:left="2026" w:hangingChars="446" w:hanging="1447"/>
        <w:rPr>
          <w:b/>
          <w:sz w:val="34"/>
          <w:szCs w:val="34"/>
        </w:rPr>
      </w:pPr>
      <w:r>
        <w:rPr>
          <w:b/>
          <w:sz w:val="34"/>
          <w:szCs w:val="34"/>
        </w:rPr>
        <w:t>项目名称：</w:t>
      </w:r>
    </w:p>
    <w:p w:rsidR="00FC0A13" w:rsidRDefault="00FC0A13" w:rsidP="007C3DF1">
      <w:pPr>
        <w:spacing w:beforeLines="30" w:before="85" w:afterLines="70" w:after="199" w:line="540" w:lineRule="exact"/>
        <w:ind w:leftChars="300" w:left="2026" w:hangingChars="446" w:hanging="1447"/>
        <w:rPr>
          <w:b/>
          <w:sz w:val="34"/>
          <w:szCs w:val="34"/>
        </w:rPr>
      </w:pPr>
      <w:r>
        <w:rPr>
          <w:b/>
          <w:sz w:val="34"/>
          <w:szCs w:val="34"/>
        </w:rPr>
        <w:t>投标包号：</w:t>
      </w:r>
    </w:p>
    <w:p w:rsidR="00FC0A13" w:rsidRDefault="00FC0A13" w:rsidP="00FC0A13">
      <w:pPr>
        <w:spacing w:beforeLines="30" w:before="85" w:afterLines="70" w:after="199" w:line="540" w:lineRule="exact"/>
        <w:ind w:leftChars="300" w:left="579"/>
        <w:rPr>
          <w:b/>
          <w:sz w:val="34"/>
          <w:szCs w:val="34"/>
        </w:rPr>
      </w:pPr>
      <w:r>
        <w:rPr>
          <w:b/>
          <w:sz w:val="34"/>
          <w:szCs w:val="34"/>
        </w:rPr>
        <w:t>投标单位名称：</w:t>
      </w:r>
    </w:p>
    <w:p w:rsidR="00FC0A13" w:rsidRDefault="00FC0A13" w:rsidP="00FC0A13">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FC0A13" w:rsidRDefault="00FC0A13" w:rsidP="007C3DF1">
      <w:pPr>
        <w:tabs>
          <w:tab w:val="left" w:pos="1260"/>
          <w:tab w:val="center" w:pos="4156"/>
        </w:tabs>
        <w:autoSpaceDE w:val="0"/>
        <w:autoSpaceDN w:val="0"/>
        <w:adjustRightInd w:val="0"/>
        <w:spacing w:line="360" w:lineRule="auto"/>
        <w:ind w:firstLineChars="200" w:firstLine="649"/>
        <w:outlineLvl w:val="0"/>
        <w:rPr>
          <w:b/>
          <w:sz w:val="34"/>
          <w:szCs w:val="34"/>
        </w:rPr>
      </w:pPr>
    </w:p>
    <w:p w:rsidR="00FC0A13" w:rsidRDefault="00FC0A13" w:rsidP="007C3DF1">
      <w:pPr>
        <w:tabs>
          <w:tab w:val="left" w:pos="1260"/>
          <w:tab w:val="center" w:pos="4156"/>
        </w:tabs>
        <w:autoSpaceDE w:val="0"/>
        <w:autoSpaceDN w:val="0"/>
        <w:adjustRightInd w:val="0"/>
        <w:spacing w:line="360" w:lineRule="auto"/>
        <w:ind w:firstLineChars="200" w:firstLine="649"/>
        <w:outlineLvl w:val="0"/>
        <w:rPr>
          <w:b/>
          <w:sz w:val="34"/>
          <w:szCs w:val="34"/>
        </w:rPr>
      </w:pPr>
    </w:p>
    <w:p w:rsidR="00FC0A13" w:rsidRDefault="00FC0A13" w:rsidP="007C3DF1">
      <w:pPr>
        <w:tabs>
          <w:tab w:val="left" w:pos="1260"/>
          <w:tab w:val="center" w:pos="4156"/>
        </w:tabs>
        <w:autoSpaceDE w:val="0"/>
        <w:autoSpaceDN w:val="0"/>
        <w:adjustRightInd w:val="0"/>
        <w:spacing w:line="360" w:lineRule="auto"/>
        <w:ind w:firstLineChars="200" w:firstLine="649"/>
        <w:outlineLvl w:val="0"/>
        <w:rPr>
          <w:b/>
          <w:sz w:val="34"/>
          <w:szCs w:val="34"/>
        </w:rPr>
      </w:pPr>
    </w:p>
    <w:p w:rsidR="00FC0A13" w:rsidRDefault="00FC0A13" w:rsidP="007C3DF1">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FC0A13" w:rsidRDefault="00FC0A13" w:rsidP="00FC0A13">
      <w:pPr>
        <w:widowControl/>
        <w:jc w:val="left"/>
        <w:rPr>
          <w:b/>
          <w:sz w:val="24"/>
        </w:rPr>
      </w:pPr>
      <w:r>
        <w:rPr>
          <w:b/>
          <w:sz w:val="24"/>
        </w:rPr>
        <w:br w:type="page"/>
      </w:r>
    </w:p>
    <w:p w:rsidR="00FC0A13" w:rsidRDefault="00FC0A13" w:rsidP="00FC0A13">
      <w:pPr>
        <w:autoSpaceDN w:val="0"/>
        <w:spacing w:line="360" w:lineRule="auto"/>
        <w:jc w:val="center"/>
        <w:rPr>
          <w:b/>
          <w:bCs/>
          <w:sz w:val="24"/>
        </w:rPr>
      </w:pPr>
      <w:r>
        <w:rPr>
          <w:rFonts w:hint="eastAsia"/>
          <w:b/>
          <w:bCs/>
          <w:sz w:val="24"/>
        </w:rPr>
        <w:t>投标文件</w:t>
      </w:r>
      <w:r>
        <w:rPr>
          <w:b/>
          <w:bCs/>
          <w:sz w:val="24"/>
        </w:rPr>
        <w:t>总目录</w:t>
      </w:r>
    </w:p>
    <w:p w:rsidR="00FC0A13" w:rsidRDefault="00FC0A13" w:rsidP="00FC0A13">
      <w:pPr>
        <w:autoSpaceDN w:val="0"/>
        <w:spacing w:line="360" w:lineRule="auto"/>
        <w:jc w:val="center"/>
        <w:rPr>
          <w:b/>
          <w:bCs/>
          <w:sz w:val="24"/>
        </w:rPr>
      </w:pPr>
      <w:r>
        <w:rPr>
          <w:b/>
          <w:bCs/>
          <w:sz w:val="24"/>
        </w:rPr>
        <w:t>（投标人自行编制）</w:t>
      </w:r>
    </w:p>
    <w:p w:rsidR="00FC0A13" w:rsidRDefault="00FC0A13" w:rsidP="00FC0A13">
      <w:pPr>
        <w:widowControl/>
        <w:jc w:val="left"/>
        <w:rPr>
          <w:b/>
          <w:sz w:val="24"/>
        </w:rPr>
      </w:pPr>
      <w:r>
        <w:rPr>
          <w:b/>
          <w:sz w:val="24"/>
        </w:rPr>
        <w:br w:type="page"/>
      </w:r>
    </w:p>
    <w:p w:rsidR="00FC0A13" w:rsidRDefault="00FC0A13" w:rsidP="00FC0A13">
      <w:pPr>
        <w:widowControl/>
        <w:jc w:val="center"/>
        <w:rPr>
          <w:b/>
          <w:sz w:val="24"/>
        </w:rPr>
      </w:pPr>
      <w:r>
        <w:rPr>
          <w:b/>
          <w:sz w:val="24"/>
        </w:rPr>
        <w:t>评分因素及评标标准页码检索</w:t>
      </w:r>
    </w:p>
    <w:p w:rsidR="00FC0A13" w:rsidRDefault="00FC0A13" w:rsidP="00FC0A13">
      <w:pPr>
        <w:widowControl/>
        <w:jc w:val="center"/>
        <w:rPr>
          <w:b/>
          <w:sz w:val="24"/>
        </w:rPr>
      </w:pPr>
      <w:r>
        <w:rPr>
          <w:b/>
          <w:bCs/>
          <w:sz w:val="24"/>
        </w:rPr>
        <w:t>（需投标人按</w:t>
      </w:r>
      <w:r>
        <w:rPr>
          <w:rFonts w:hint="eastAsia"/>
          <w:b/>
          <w:bCs/>
          <w:sz w:val="24"/>
        </w:rPr>
        <w:t>招标文件</w:t>
      </w:r>
      <w:r>
        <w:rPr>
          <w:b/>
          <w:bCs/>
          <w:sz w:val="24"/>
        </w:rPr>
        <w:t>“</w:t>
      </w:r>
      <w:r>
        <w:rPr>
          <w:b/>
          <w:bCs/>
          <w:sz w:val="24"/>
        </w:rPr>
        <w:t>评分因素及评标标准</w:t>
      </w:r>
      <w:r>
        <w:rPr>
          <w:b/>
          <w:bCs/>
          <w:sz w:val="24"/>
        </w:rPr>
        <w:t>”</w:t>
      </w:r>
      <w:r>
        <w:rPr>
          <w:b/>
          <w:bCs/>
          <w:sz w:val="24"/>
        </w:rPr>
        <w:t>中每个评分项逐项列明页码）</w:t>
      </w:r>
    </w:p>
    <w:p w:rsidR="00FC0A13" w:rsidRDefault="00FC0A13" w:rsidP="00FC0A13">
      <w:pPr>
        <w:widowControl/>
        <w:jc w:val="left"/>
        <w:rPr>
          <w:b/>
          <w:sz w:val="24"/>
        </w:rPr>
      </w:pPr>
    </w:p>
    <w:p w:rsidR="00FC0A13" w:rsidRDefault="00FC0A13" w:rsidP="00FC0A13">
      <w:pPr>
        <w:widowControl/>
        <w:jc w:val="left"/>
        <w:rPr>
          <w:sz w:val="24"/>
        </w:rPr>
      </w:pPr>
      <w:r>
        <w:rPr>
          <w:b/>
          <w:sz w:val="24"/>
        </w:rPr>
        <w:br w:type="page"/>
      </w:r>
      <w:r>
        <w:rPr>
          <w:b/>
          <w:sz w:val="24"/>
        </w:rPr>
        <w:lastRenderedPageBreak/>
        <w:t>附件</w:t>
      </w:r>
      <w:r>
        <w:rPr>
          <w:b/>
          <w:sz w:val="24"/>
        </w:rPr>
        <w:t>1</w:t>
      </w:r>
      <w:r>
        <w:rPr>
          <w:sz w:val="24"/>
        </w:rPr>
        <w:t xml:space="preserve">                        </w:t>
      </w:r>
    </w:p>
    <w:p w:rsidR="00FC0A13" w:rsidRDefault="00FC0A13" w:rsidP="00FC0A13">
      <w:pPr>
        <w:tabs>
          <w:tab w:val="left" w:pos="360"/>
        </w:tabs>
        <w:spacing w:line="560" w:lineRule="exact"/>
        <w:jc w:val="center"/>
        <w:rPr>
          <w:b/>
          <w:sz w:val="24"/>
        </w:rPr>
      </w:pPr>
      <w:r>
        <w:rPr>
          <w:b/>
          <w:sz w:val="24"/>
        </w:rPr>
        <w:t>投标书</w:t>
      </w:r>
    </w:p>
    <w:p w:rsidR="00FC0A13" w:rsidRDefault="00FC0A13" w:rsidP="00FC0A13">
      <w:pPr>
        <w:spacing w:line="560" w:lineRule="exact"/>
        <w:rPr>
          <w:sz w:val="24"/>
        </w:rPr>
      </w:pPr>
      <w:r>
        <w:rPr>
          <w:sz w:val="24"/>
        </w:rPr>
        <w:t>致：天津市政府采购中心</w:t>
      </w:r>
    </w:p>
    <w:p w:rsidR="00FC0A13" w:rsidRDefault="00FC0A13" w:rsidP="00FC0A13">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w:t>
      </w:r>
      <w:r>
        <w:rPr>
          <w:rFonts w:hint="eastAsia"/>
          <w:sz w:val="24"/>
        </w:rPr>
        <w:t>投标文件</w:t>
      </w:r>
      <w:r>
        <w:rPr>
          <w:sz w:val="24"/>
        </w:rPr>
        <w:t>。</w:t>
      </w:r>
    </w:p>
    <w:p w:rsidR="00FC0A13" w:rsidRDefault="00FC0A13" w:rsidP="00FC0A13">
      <w:pPr>
        <w:spacing w:line="360" w:lineRule="auto"/>
        <w:ind w:firstLineChars="200" w:firstLine="446"/>
        <w:rPr>
          <w:sz w:val="24"/>
        </w:rPr>
      </w:pPr>
      <w:r>
        <w:rPr>
          <w:sz w:val="24"/>
        </w:rPr>
        <w:t>据此函，投标人代表宣布同意如下：</w:t>
      </w:r>
    </w:p>
    <w:p w:rsidR="00FC0A13" w:rsidRDefault="00FC0A13" w:rsidP="00FC0A13">
      <w:pPr>
        <w:spacing w:line="360" w:lineRule="auto"/>
        <w:ind w:firstLineChars="200" w:firstLine="446"/>
        <w:rPr>
          <w:sz w:val="24"/>
        </w:rPr>
      </w:pPr>
      <w:r>
        <w:rPr>
          <w:sz w:val="24"/>
        </w:rPr>
        <w:t xml:space="preserve">1. </w:t>
      </w:r>
      <w:r>
        <w:rPr>
          <w:sz w:val="24"/>
        </w:rPr>
        <w:t>所附投标报价表中规定的应提供服务的投标总价为：</w:t>
      </w:r>
    </w:p>
    <w:p w:rsidR="00FC0A13" w:rsidRDefault="00FC0A13" w:rsidP="00FC0A13">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FC0A13" w:rsidRDefault="00FC0A13" w:rsidP="00FC0A13">
      <w:pPr>
        <w:spacing w:line="360" w:lineRule="auto"/>
        <w:ind w:firstLineChars="200" w:firstLine="446"/>
        <w:rPr>
          <w:sz w:val="24"/>
        </w:rPr>
      </w:pPr>
      <w:r>
        <w:rPr>
          <w:sz w:val="24"/>
        </w:rPr>
        <w:t>……</w:t>
      </w:r>
    </w:p>
    <w:p w:rsidR="00FC0A13" w:rsidRDefault="00FC0A13" w:rsidP="00FC0A13">
      <w:pPr>
        <w:spacing w:line="360" w:lineRule="auto"/>
        <w:ind w:firstLineChars="200" w:firstLine="446"/>
        <w:rPr>
          <w:sz w:val="24"/>
        </w:rPr>
      </w:pPr>
      <w:r>
        <w:rPr>
          <w:sz w:val="24"/>
        </w:rPr>
        <w:t xml:space="preserve">2. </w:t>
      </w:r>
      <w:r>
        <w:rPr>
          <w:sz w:val="24"/>
        </w:rPr>
        <w:t>我公司将按</w:t>
      </w:r>
      <w:r>
        <w:rPr>
          <w:rFonts w:hint="eastAsia"/>
          <w:sz w:val="24"/>
        </w:rPr>
        <w:t>招标文件</w:t>
      </w:r>
      <w:r>
        <w:rPr>
          <w:sz w:val="24"/>
        </w:rPr>
        <w:t>的规定履行合同责任和义务。</w:t>
      </w:r>
    </w:p>
    <w:p w:rsidR="00FC0A13" w:rsidRDefault="00FC0A13" w:rsidP="00FC0A13">
      <w:pPr>
        <w:spacing w:line="360" w:lineRule="auto"/>
        <w:ind w:firstLineChars="200" w:firstLine="446"/>
        <w:rPr>
          <w:sz w:val="24"/>
        </w:rPr>
      </w:pPr>
      <w:r>
        <w:rPr>
          <w:sz w:val="24"/>
        </w:rPr>
        <w:t xml:space="preserve">3. </w:t>
      </w:r>
      <w:r>
        <w:rPr>
          <w:sz w:val="24"/>
        </w:rPr>
        <w:t>我公司已详细审查全部</w:t>
      </w:r>
      <w:r>
        <w:rPr>
          <w:rFonts w:hint="eastAsia"/>
          <w:sz w:val="24"/>
        </w:rPr>
        <w:t>招标文件</w:t>
      </w:r>
      <w:r>
        <w:rPr>
          <w:sz w:val="24"/>
        </w:rPr>
        <w:t>，包括更正公告以及全部参考资料和所有附件。我们完全理解并同意放弃对这方面有不明及误解的权利，并认为全部</w:t>
      </w:r>
      <w:r>
        <w:rPr>
          <w:rFonts w:hint="eastAsia"/>
          <w:sz w:val="24"/>
        </w:rPr>
        <w:t>招标文件</w:t>
      </w:r>
      <w:r>
        <w:rPr>
          <w:sz w:val="24"/>
        </w:rPr>
        <w:t>（包括更正公告以及全部参考资料和所有附件）公平公正，无倾向性和排他性。</w:t>
      </w:r>
    </w:p>
    <w:p w:rsidR="00FC0A13" w:rsidRDefault="00FC0A13" w:rsidP="00FC0A13">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FC0A13" w:rsidRDefault="00FC0A13" w:rsidP="00FC0A13">
      <w:pPr>
        <w:spacing w:line="360" w:lineRule="auto"/>
        <w:ind w:firstLineChars="200" w:firstLine="446"/>
        <w:rPr>
          <w:sz w:val="24"/>
        </w:rPr>
      </w:pPr>
      <w:r>
        <w:rPr>
          <w:sz w:val="24"/>
        </w:rPr>
        <w:t xml:space="preserve">5. </w:t>
      </w:r>
      <w:r>
        <w:rPr>
          <w:sz w:val="24"/>
        </w:rPr>
        <w:t>我公司同意按照招标方要求提供的与投标有关的一切数据或资料，并声明</w:t>
      </w:r>
      <w:r>
        <w:rPr>
          <w:rFonts w:hint="eastAsia"/>
          <w:sz w:val="24"/>
        </w:rPr>
        <w:t>投标文件</w:t>
      </w:r>
      <w:r>
        <w:rPr>
          <w:sz w:val="24"/>
        </w:rPr>
        <w:t>及所提供的一切资料均真实有效。由于我公司提供资料不实而造成的责任和后果由我公司自行承担。</w:t>
      </w:r>
    </w:p>
    <w:p w:rsidR="00FC0A13" w:rsidRDefault="00FC0A13" w:rsidP="00FC0A13">
      <w:pPr>
        <w:spacing w:line="360" w:lineRule="auto"/>
        <w:ind w:firstLineChars="200" w:firstLine="446"/>
        <w:rPr>
          <w:sz w:val="24"/>
        </w:rPr>
      </w:pPr>
      <w:r>
        <w:rPr>
          <w:sz w:val="24"/>
        </w:rPr>
        <w:t xml:space="preserve">6. </w:t>
      </w:r>
      <w:r>
        <w:rPr>
          <w:sz w:val="24"/>
        </w:rPr>
        <w:t>我公司保证所投产品来自合法的供货管道，若中标，则有义务向采购人提供其需要的有效书面证明材料。如果提供非法管道的商品，视为欺诈，并承担相关责任。</w:t>
      </w:r>
    </w:p>
    <w:p w:rsidR="00FC0A13" w:rsidRDefault="00FC0A13" w:rsidP="00FC0A13">
      <w:pPr>
        <w:spacing w:line="360" w:lineRule="auto"/>
        <w:ind w:firstLineChars="200" w:firstLine="446"/>
        <w:rPr>
          <w:sz w:val="24"/>
        </w:rPr>
      </w:pPr>
      <w:r>
        <w:rPr>
          <w:sz w:val="24"/>
        </w:rPr>
        <w:t xml:space="preserve">7. </w:t>
      </w:r>
      <w:r>
        <w:rPr>
          <w:sz w:val="24"/>
        </w:rPr>
        <w:t>我公司已熟知贵中心关于本项目电子招投标的要求和规定。我公司完全回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FC0A13" w:rsidRDefault="00FC0A13" w:rsidP="00FC0A13">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w:t>
      </w:r>
      <w:r>
        <w:rPr>
          <w:rFonts w:hint="eastAsia"/>
          <w:sz w:val="24"/>
        </w:rPr>
        <w:t>招标文件</w:t>
      </w:r>
      <w:r>
        <w:rPr>
          <w:sz w:val="24"/>
        </w:rPr>
        <w:t>的规定给予处罚。</w:t>
      </w:r>
    </w:p>
    <w:p w:rsidR="00FC0A13" w:rsidRDefault="00FC0A13" w:rsidP="00FC0A13">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FC0A13" w:rsidRDefault="00FC0A13" w:rsidP="00FC0A13">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FC0A13" w:rsidRDefault="00FC0A13" w:rsidP="00FC0A13">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FC0A13" w:rsidRDefault="00FC0A13" w:rsidP="00FC0A13">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FC0A13" w:rsidRDefault="00FC0A13" w:rsidP="00FC0A13">
      <w:pPr>
        <w:spacing w:line="360" w:lineRule="auto"/>
        <w:ind w:firstLineChars="200" w:firstLine="446"/>
        <w:rPr>
          <w:sz w:val="24"/>
        </w:rPr>
      </w:pPr>
      <w:r>
        <w:rPr>
          <w:rFonts w:hint="eastAsia"/>
          <w:sz w:val="24"/>
        </w:rPr>
        <w:t>纳税人识别号：</w:t>
      </w:r>
    </w:p>
    <w:p w:rsidR="00FC0A13" w:rsidRDefault="00FC0A13" w:rsidP="00FC0A13">
      <w:pPr>
        <w:spacing w:line="360" w:lineRule="auto"/>
        <w:ind w:firstLineChars="200" w:firstLine="446"/>
        <w:rPr>
          <w:sz w:val="24"/>
        </w:rPr>
      </w:pPr>
      <w:r>
        <w:rPr>
          <w:rFonts w:hint="eastAsia"/>
          <w:sz w:val="24"/>
        </w:rPr>
        <w:t>地址、电话：</w:t>
      </w:r>
    </w:p>
    <w:p w:rsidR="00FC0A13" w:rsidRDefault="00FC0A13" w:rsidP="00FC0A13">
      <w:pPr>
        <w:spacing w:line="360" w:lineRule="auto"/>
        <w:ind w:firstLineChars="200" w:firstLine="446"/>
        <w:rPr>
          <w:sz w:val="24"/>
        </w:rPr>
      </w:pPr>
      <w:r>
        <w:rPr>
          <w:rFonts w:hint="eastAsia"/>
          <w:sz w:val="24"/>
        </w:rPr>
        <w:t>开户行及账号：</w:t>
      </w:r>
    </w:p>
    <w:p w:rsidR="00FC0A13" w:rsidRDefault="00FC0A13" w:rsidP="00FC0A13">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FC0A13" w:rsidRDefault="00FC0A13" w:rsidP="00FC0A13">
      <w:pPr>
        <w:spacing w:line="360" w:lineRule="auto"/>
        <w:ind w:firstLineChars="1700" w:firstLine="3794"/>
        <w:rPr>
          <w:sz w:val="24"/>
        </w:rPr>
      </w:pPr>
      <w:r>
        <w:rPr>
          <w:sz w:val="24"/>
        </w:rPr>
        <w:t>投标人名称：</w:t>
      </w:r>
    </w:p>
    <w:p w:rsidR="00FC0A13" w:rsidRDefault="00FC0A13" w:rsidP="00FC0A1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C0A13" w:rsidRDefault="00FC0A13" w:rsidP="00FC0A13">
      <w:pPr>
        <w:spacing w:line="560" w:lineRule="exact"/>
        <w:rPr>
          <w:sz w:val="24"/>
        </w:rPr>
      </w:pPr>
    </w:p>
    <w:p w:rsidR="00FC0A13" w:rsidRDefault="00FC0A13" w:rsidP="00FC0A13">
      <w:pPr>
        <w:spacing w:line="560" w:lineRule="exact"/>
        <w:rPr>
          <w:sz w:val="24"/>
        </w:rPr>
      </w:pPr>
    </w:p>
    <w:p w:rsidR="00FC0A13" w:rsidRDefault="00FC0A13" w:rsidP="00FC0A13">
      <w:pPr>
        <w:spacing w:line="560" w:lineRule="exact"/>
        <w:rPr>
          <w:sz w:val="24"/>
        </w:rPr>
      </w:pPr>
    </w:p>
    <w:p w:rsidR="00FC0A13" w:rsidRDefault="00FC0A13" w:rsidP="00FC0A13">
      <w:pPr>
        <w:spacing w:line="560" w:lineRule="exact"/>
        <w:rPr>
          <w:sz w:val="24"/>
        </w:rPr>
      </w:pPr>
    </w:p>
    <w:p w:rsidR="00FC0A13" w:rsidRDefault="00FC0A13" w:rsidP="00FC0A13">
      <w:pPr>
        <w:widowControl/>
        <w:jc w:val="left"/>
        <w:rPr>
          <w:b/>
          <w:sz w:val="24"/>
        </w:rPr>
      </w:pPr>
      <w:r>
        <w:rPr>
          <w:b/>
          <w:sz w:val="24"/>
        </w:rPr>
        <w:br w:type="page"/>
      </w:r>
    </w:p>
    <w:p w:rsidR="00FC0A13" w:rsidRDefault="00FC0A13" w:rsidP="00FC0A13">
      <w:pPr>
        <w:spacing w:line="460" w:lineRule="exact"/>
        <w:rPr>
          <w:b/>
          <w:sz w:val="24"/>
        </w:rPr>
      </w:pPr>
      <w:r>
        <w:rPr>
          <w:b/>
          <w:sz w:val="24"/>
        </w:rPr>
        <w:t>附件</w:t>
      </w:r>
      <w:r>
        <w:rPr>
          <w:b/>
          <w:sz w:val="24"/>
        </w:rPr>
        <w:t>2</w:t>
      </w:r>
    </w:p>
    <w:p w:rsidR="00FC0A13" w:rsidRDefault="00FC0A13" w:rsidP="00FC0A13">
      <w:pPr>
        <w:spacing w:line="460" w:lineRule="exact"/>
        <w:rPr>
          <w:b/>
          <w:sz w:val="24"/>
        </w:rPr>
      </w:pPr>
    </w:p>
    <w:p w:rsidR="00FC0A13" w:rsidRDefault="00FC0A13" w:rsidP="00FC0A13">
      <w:pPr>
        <w:ind w:right="84" w:firstLine="420"/>
        <w:jc w:val="center"/>
        <w:rPr>
          <w:b/>
          <w:sz w:val="24"/>
        </w:rPr>
      </w:pPr>
      <w:r>
        <w:rPr>
          <w:b/>
          <w:sz w:val="24"/>
        </w:rPr>
        <w:t>开标一览表</w:t>
      </w:r>
    </w:p>
    <w:p w:rsidR="00FC0A13" w:rsidRDefault="00FC0A13" w:rsidP="00FC0A13">
      <w:pPr>
        <w:spacing w:line="460" w:lineRule="exact"/>
        <w:ind w:left="192"/>
        <w:rPr>
          <w:sz w:val="24"/>
        </w:rPr>
      </w:pPr>
      <w:r>
        <w:rPr>
          <w:sz w:val="24"/>
        </w:rPr>
        <w:t>项目名称：</w:t>
      </w:r>
      <w:r>
        <w:rPr>
          <w:sz w:val="24"/>
          <w:u w:val="single"/>
        </w:rPr>
        <w:t xml:space="preserve">                    </w:t>
      </w:r>
      <w:r>
        <w:rPr>
          <w:sz w:val="24"/>
        </w:rPr>
        <w:t xml:space="preserve">                  </w:t>
      </w:r>
    </w:p>
    <w:p w:rsidR="00FC0A13" w:rsidRDefault="00FC0A13" w:rsidP="00FC0A13">
      <w:pPr>
        <w:spacing w:line="460" w:lineRule="exact"/>
        <w:ind w:left="192"/>
        <w:rPr>
          <w:sz w:val="24"/>
        </w:rPr>
      </w:pPr>
      <w:r>
        <w:rPr>
          <w:sz w:val="24"/>
        </w:rPr>
        <w:t>项目编号：</w:t>
      </w:r>
      <w:r>
        <w:rPr>
          <w:sz w:val="24"/>
          <w:u w:val="single"/>
        </w:rPr>
        <w:t xml:space="preserve">                    </w:t>
      </w:r>
      <w:r>
        <w:rPr>
          <w:sz w:val="24"/>
        </w:rPr>
        <w:t xml:space="preserve">                  </w:t>
      </w:r>
    </w:p>
    <w:p w:rsidR="00FC0A13" w:rsidRDefault="00FC0A13" w:rsidP="00FC0A13">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FC0A13" w:rsidTr="00A240F6">
        <w:trPr>
          <w:jc w:val="center"/>
        </w:trPr>
        <w:tc>
          <w:tcPr>
            <w:tcW w:w="730" w:type="pct"/>
            <w:vAlign w:val="center"/>
          </w:tcPr>
          <w:p w:rsidR="00FC0A13" w:rsidRDefault="00FC0A13" w:rsidP="00A240F6">
            <w:pPr>
              <w:spacing w:line="460" w:lineRule="exact"/>
              <w:jc w:val="center"/>
              <w:rPr>
                <w:sz w:val="24"/>
              </w:rPr>
            </w:pPr>
            <w:r>
              <w:rPr>
                <w:sz w:val="24"/>
              </w:rPr>
              <w:t>包号</w:t>
            </w:r>
          </w:p>
        </w:tc>
        <w:tc>
          <w:tcPr>
            <w:tcW w:w="1278" w:type="pct"/>
            <w:vAlign w:val="center"/>
          </w:tcPr>
          <w:p w:rsidR="00FC0A13" w:rsidRDefault="00FC0A13" w:rsidP="00A240F6">
            <w:pPr>
              <w:spacing w:line="460" w:lineRule="exact"/>
              <w:jc w:val="center"/>
              <w:rPr>
                <w:sz w:val="24"/>
              </w:rPr>
            </w:pPr>
            <w:r>
              <w:rPr>
                <w:sz w:val="24"/>
              </w:rPr>
              <w:t>服务名称</w:t>
            </w:r>
          </w:p>
        </w:tc>
        <w:tc>
          <w:tcPr>
            <w:tcW w:w="806" w:type="pct"/>
            <w:vAlign w:val="center"/>
          </w:tcPr>
          <w:p w:rsidR="00FC0A13" w:rsidRDefault="00FC0A13" w:rsidP="00A240F6">
            <w:pPr>
              <w:spacing w:line="460" w:lineRule="exact"/>
              <w:jc w:val="center"/>
              <w:rPr>
                <w:sz w:val="24"/>
              </w:rPr>
            </w:pPr>
            <w:r>
              <w:rPr>
                <w:sz w:val="24"/>
              </w:rPr>
              <w:t>数量</w:t>
            </w:r>
          </w:p>
        </w:tc>
        <w:tc>
          <w:tcPr>
            <w:tcW w:w="1202" w:type="pct"/>
            <w:vAlign w:val="center"/>
          </w:tcPr>
          <w:p w:rsidR="00FC0A13" w:rsidRDefault="00FC0A13" w:rsidP="00A240F6">
            <w:pPr>
              <w:spacing w:line="460" w:lineRule="exact"/>
              <w:jc w:val="center"/>
              <w:rPr>
                <w:sz w:val="24"/>
              </w:rPr>
            </w:pPr>
            <w:r>
              <w:rPr>
                <w:sz w:val="24"/>
              </w:rPr>
              <w:t>投标总价</w:t>
            </w:r>
          </w:p>
        </w:tc>
        <w:tc>
          <w:tcPr>
            <w:tcW w:w="984" w:type="pct"/>
            <w:vAlign w:val="center"/>
          </w:tcPr>
          <w:p w:rsidR="00FC0A13" w:rsidRDefault="00FC0A13" w:rsidP="00A240F6">
            <w:pPr>
              <w:spacing w:line="460" w:lineRule="exact"/>
              <w:jc w:val="center"/>
              <w:rPr>
                <w:sz w:val="24"/>
              </w:rPr>
            </w:pPr>
            <w:r>
              <w:rPr>
                <w:sz w:val="24"/>
              </w:rPr>
              <w:t>备注</w:t>
            </w: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r w:rsidR="00FC0A13" w:rsidTr="00A240F6">
        <w:trPr>
          <w:jc w:val="center"/>
        </w:trPr>
        <w:tc>
          <w:tcPr>
            <w:tcW w:w="730" w:type="pct"/>
          </w:tcPr>
          <w:p w:rsidR="00FC0A13" w:rsidRDefault="00FC0A13" w:rsidP="00A240F6">
            <w:pPr>
              <w:spacing w:line="460" w:lineRule="exact"/>
              <w:rPr>
                <w:sz w:val="24"/>
              </w:rPr>
            </w:pPr>
          </w:p>
        </w:tc>
        <w:tc>
          <w:tcPr>
            <w:tcW w:w="1278" w:type="pct"/>
          </w:tcPr>
          <w:p w:rsidR="00FC0A13" w:rsidRDefault="00FC0A13" w:rsidP="00A240F6">
            <w:pPr>
              <w:spacing w:line="460" w:lineRule="exact"/>
              <w:rPr>
                <w:sz w:val="24"/>
              </w:rPr>
            </w:pPr>
          </w:p>
        </w:tc>
        <w:tc>
          <w:tcPr>
            <w:tcW w:w="806" w:type="pct"/>
          </w:tcPr>
          <w:p w:rsidR="00FC0A13" w:rsidRDefault="00FC0A13" w:rsidP="00A240F6">
            <w:pPr>
              <w:spacing w:line="460" w:lineRule="exact"/>
              <w:rPr>
                <w:sz w:val="24"/>
              </w:rPr>
            </w:pPr>
          </w:p>
        </w:tc>
        <w:tc>
          <w:tcPr>
            <w:tcW w:w="1202" w:type="pct"/>
          </w:tcPr>
          <w:p w:rsidR="00FC0A13" w:rsidRDefault="00FC0A13" w:rsidP="00A240F6">
            <w:pPr>
              <w:spacing w:line="460" w:lineRule="exact"/>
              <w:rPr>
                <w:sz w:val="24"/>
              </w:rPr>
            </w:pPr>
          </w:p>
        </w:tc>
        <w:tc>
          <w:tcPr>
            <w:tcW w:w="984" w:type="pct"/>
          </w:tcPr>
          <w:p w:rsidR="00FC0A13" w:rsidRDefault="00FC0A13" w:rsidP="00A240F6">
            <w:pPr>
              <w:spacing w:line="460" w:lineRule="exact"/>
              <w:rPr>
                <w:sz w:val="24"/>
              </w:rPr>
            </w:pPr>
          </w:p>
        </w:tc>
      </w:tr>
    </w:tbl>
    <w:p w:rsidR="00FC0A13" w:rsidRDefault="00FC0A13" w:rsidP="00FC0A13">
      <w:pPr>
        <w:spacing w:line="360" w:lineRule="auto"/>
        <w:ind w:right="84" w:firstLine="420"/>
        <w:rPr>
          <w:b/>
          <w:position w:val="-40"/>
          <w:sz w:val="24"/>
        </w:rPr>
      </w:pPr>
    </w:p>
    <w:p w:rsidR="00FC0A13" w:rsidRDefault="00FC0A13" w:rsidP="00FC0A13">
      <w:pPr>
        <w:spacing w:line="460" w:lineRule="exact"/>
        <w:ind w:left="192"/>
        <w:rPr>
          <w:sz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sz w:val="24"/>
        </w:rPr>
        <w:t xml:space="preserve">  </w:t>
      </w:r>
    </w:p>
    <w:p w:rsidR="00FC0A13" w:rsidRDefault="00FC0A13" w:rsidP="00FC0A13">
      <w:pPr>
        <w:spacing w:line="360" w:lineRule="auto"/>
        <w:ind w:right="84" w:firstLine="420"/>
        <w:rPr>
          <w:position w:val="-40"/>
          <w:sz w:val="24"/>
        </w:rPr>
      </w:pPr>
      <w:r>
        <w:rPr>
          <w:position w:val="-40"/>
          <w:sz w:val="24"/>
        </w:rPr>
        <w:t xml:space="preserve"> </w:t>
      </w:r>
    </w:p>
    <w:p w:rsidR="00FC0A13" w:rsidRDefault="00FC0A13" w:rsidP="00FC0A13">
      <w:pPr>
        <w:spacing w:line="360" w:lineRule="auto"/>
        <w:ind w:right="84" w:firstLine="420"/>
        <w:rPr>
          <w:position w:val="-40"/>
          <w:sz w:val="24"/>
        </w:rPr>
      </w:pPr>
    </w:p>
    <w:p w:rsidR="00FC0A13" w:rsidRDefault="00FC0A13" w:rsidP="00FC0A13">
      <w:pPr>
        <w:spacing w:line="360" w:lineRule="auto"/>
        <w:ind w:right="84" w:firstLine="420"/>
        <w:rPr>
          <w:position w:val="-40"/>
          <w:sz w:val="24"/>
        </w:rPr>
      </w:pPr>
      <w:r>
        <w:rPr>
          <w:position w:val="-40"/>
          <w:sz w:val="24"/>
        </w:rPr>
        <w:t xml:space="preserve"> </w:t>
      </w:r>
    </w:p>
    <w:p w:rsidR="00FC0A13" w:rsidRDefault="00FC0A13" w:rsidP="00FC0A13">
      <w:pPr>
        <w:spacing w:line="360" w:lineRule="auto"/>
        <w:ind w:right="84" w:firstLine="420"/>
        <w:rPr>
          <w:position w:val="-40"/>
          <w:sz w:val="24"/>
        </w:rPr>
      </w:pPr>
    </w:p>
    <w:p w:rsidR="00FC0A13" w:rsidRDefault="00FC0A13" w:rsidP="00FC0A13">
      <w:pPr>
        <w:widowControl/>
        <w:jc w:val="left"/>
        <w:rPr>
          <w:b/>
          <w:sz w:val="24"/>
        </w:rPr>
      </w:pPr>
      <w:r>
        <w:rPr>
          <w:b/>
          <w:sz w:val="24"/>
        </w:rPr>
        <w:br w:type="page"/>
      </w:r>
    </w:p>
    <w:p w:rsidR="00FC0A13" w:rsidRDefault="00FC0A13" w:rsidP="00FC0A13">
      <w:pPr>
        <w:spacing w:line="460" w:lineRule="exact"/>
        <w:rPr>
          <w:b/>
          <w:sz w:val="24"/>
        </w:rPr>
      </w:pPr>
      <w:r>
        <w:rPr>
          <w:b/>
          <w:sz w:val="24"/>
        </w:rPr>
        <w:t>附件</w:t>
      </w:r>
      <w:r>
        <w:rPr>
          <w:b/>
          <w:sz w:val="24"/>
        </w:rPr>
        <w:t>3</w:t>
      </w:r>
    </w:p>
    <w:p w:rsidR="00FC0A13" w:rsidRDefault="00FC0A13" w:rsidP="00FC0A13">
      <w:pPr>
        <w:tabs>
          <w:tab w:val="left" w:pos="3780"/>
          <w:tab w:val="left" w:pos="3960"/>
        </w:tabs>
        <w:spacing w:line="460" w:lineRule="exact"/>
        <w:jc w:val="center"/>
        <w:rPr>
          <w:b/>
          <w:sz w:val="24"/>
        </w:rPr>
      </w:pPr>
      <w:r>
        <w:rPr>
          <w:b/>
          <w:sz w:val="24"/>
        </w:rPr>
        <w:t>开标分项一览表</w:t>
      </w:r>
    </w:p>
    <w:p w:rsidR="00FC0A13" w:rsidRDefault="00FC0A13" w:rsidP="00FC0A13">
      <w:pPr>
        <w:spacing w:line="460" w:lineRule="exact"/>
        <w:ind w:left="192"/>
        <w:rPr>
          <w:sz w:val="24"/>
        </w:rPr>
      </w:pPr>
      <w:r>
        <w:rPr>
          <w:sz w:val="24"/>
        </w:rPr>
        <w:t>项目名称：</w:t>
      </w:r>
      <w:r>
        <w:rPr>
          <w:sz w:val="24"/>
          <w:u w:val="single"/>
        </w:rPr>
        <w:t xml:space="preserve">                    </w:t>
      </w:r>
    </w:p>
    <w:p w:rsidR="00FC0A13" w:rsidRDefault="00FC0A13" w:rsidP="00FC0A13">
      <w:pPr>
        <w:spacing w:line="460" w:lineRule="exact"/>
        <w:ind w:left="192"/>
        <w:rPr>
          <w:sz w:val="24"/>
        </w:rPr>
      </w:pPr>
      <w:r>
        <w:rPr>
          <w:sz w:val="24"/>
        </w:rPr>
        <w:t>项目编号：</w:t>
      </w:r>
      <w:r>
        <w:rPr>
          <w:sz w:val="24"/>
          <w:u w:val="single"/>
        </w:rPr>
        <w:t xml:space="preserve">                    </w:t>
      </w:r>
    </w:p>
    <w:p w:rsidR="00FC0A13" w:rsidRDefault="00FC0A13" w:rsidP="00FC0A13">
      <w:pPr>
        <w:spacing w:line="460" w:lineRule="exact"/>
        <w:ind w:left="192"/>
        <w:rPr>
          <w:sz w:val="24"/>
        </w:rPr>
      </w:pPr>
      <w:r>
        <w:rPr>
          <w:sz w:val="24"/>
        </w:rPr>
        <w:t>包</w:t>
      </w:r>
      <w:r>
        <w:rPr>
          <w:sz w:val="24"/>
        </w:rPr>
        <w:t xml:space="preserve">    </w:t>
      </w:r>
      <w:r>
        <w:rPr>
          <w:sz w:val="24"/>
        </w:rPr>
        <w:t>号：</w:t>
      </w:r>
      <w:r>
        <w:rPr>
          <w:sz w:val="24"/>
          <w:u w:val="single"/>
        </w:rPr>
        <w:t xml:space="preserve">                    </w:t>
      </w:r>
    </w:p>
    <w:p w:rsidR="00FC0A13" w:rsidRDefault="00FC0A13" w:rsidP="00FC0A13">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FC0A13" w:rsidTr="00A240F6">
        <w:trPr>
          <w:cantSplit/>
          <w:jc w:val="center"/>
        </w:trPr>
        <w:tc>
          <w:tcPr>
            <w:tcW w:w="661" w:type="pct"/>
            <w:vAlign w:val="center"/>
          </w:tcPr>
          <w:p w:rsidR="00FC0A13" w:rsidRDefault="00FC0A13" w:rsidP="00A240F6">
            <w:pPr>
              <w:jc w:val="center"/>
              <w:rPr>
                <w:szCs w:val="21"/>
              </w:rPr>
            </w:pPr>
            <w:r>
              <w:rPr>
                <w:szCs w:val="21"/>
              </w:rPr>
              <w:t>序号</w:t>
            </w:r>
          </w:p>
        </w:tc>
        <w:tc>
          <w:tcPr>
            <w:tcW w:w="2121" w:type="pct"/>
            <w:vAlign w:val="center"/>
          </w:tcPr>
          <w:p w:rsidR="00FC0A13" w:rsidRDefault="00FC0A13" w:rsidP="00A240F6">
            <w:pPr>
              <w:jc w:val="center"/>
              <w:rPr>
                <w:szCs w:val="21"/>
              </w:rPr>
            </w:pPr>
            <w:r>
              <w:rPr>
                <w:szCs w:val="21"/>
              </w:rPr>
              <w:t>价格分项组成</w:t>
            </w:r>
          </w:p>
        </w:tc>
        <w:tc>
          <w:tcPr>
            <w:tcW w:w="2218" w:type="pct"/>
            <w:vAlign w:val="center"/>
          </w:tcPr>
          <w:p w:rsidR="00FC0A13" w:rsidRDefault="00FC0A13" w:rsidP="00A240F6">
            <w:pPr>
              <w:jc w:val="center"/>
              <w:rPr>
                <w:szCs w:val="21"/>
              </w:rPr>
            </w:pPr>
            <w:r>
              <w:rPr>
                <w:szCs w:val="21"/>
              </w:rPr>
              <w:t>报价</w:t>
            </w:r>
          </w:p>
        </w:tc>
      </w:tr>
      <w:tr w:rsidR="00FC0A13" w:rsidTr="00A240F6">
        <w:trPr>
          <w:cantSplit/>
          <w:jc w:val="center"/>
        </w:trPr>
        <w:tc>
          <w:tcPr>
            <w:tcW w:w="661" w:type="pct"/>
            <w:vMerge w:val="restart"/>
            <w:vAlign w:val="center"/>
          </w:tcPr>
          <w:p w:rsidR="00FC0A13" w:rsidRDefault="00FC0A13" w:rsidP="00A240F6">
            <w:pPr>
              <w:jc w:val="center"/>
              <w:rPr>
                <w:szCs w:val="21"/>
              </w:rPr>
            </w:pPr>
            <w:r>
              <w:rPr>
                <w:szCs w:val="21"/>
              </w:rPr>
              <w:t>1</w:t>
            </w:r>
          </w:p>
        </w:tc>
        <w:tc>
          <w:tcPr>
            <w:tcW w:w="2121" w:type="pct"/>
            <w:vMerge w:val="restart"/>
            <w:vAlign w:val="center"/>
          </w:tcPr>
          <w:p w:rsidR="00FC0A13" w:rsidRDefault="00FC0A13" w:rsidP="00A240F6">
            <w:pPr>
              <w:jc w:val="center"/>
              <w:rPr>
                <w:szCs w:val="21"/>
              </w:rPr>
            </w:pPr>
            <w:r>
              <w:rPr>
                <w:szCs w:val="21"/>
              </w:rPr>
              <w:t>人员费用</w:t>
            </w:r>
          </w:p>
        </w:tc>
        <w:tc>
          <w:tcPr>
            <w:tcW w:w="2218" w:type="pct"/>
            <w:vAlign w:val="center"/>
          </w:tcPr>
          <w:p w:rsidR="00FC0A13" w:rsidRDefault="00FC0A13" w:rsidP="00A240F6">
            <w:pPr>
              <w:jc w:val="left"/>
              <w:rPr>
                <w:szCs w:val="21"/>
              </w:rPr>
            </w:pPr>
            <w:r>
              <w:rPr>
                <w:szCs w:val="21"/>
              </w:rPr>
              <w:t>人员工资：</w:t>
            </w:r>
          </w:p>
        </w:tc>
      </w:tr>
      <w:tr w:rsidR="00FC0A13" w:rsidTr="00A240F6">
        <w:trPr>
          <w:cantSplit/>
          <w:jc w:val="center"/>
        </w:trPr>
        <w:tc>
          <w:tcPr>
            <w:tcW w:w="661" w:type="pct"/>
            <w:vMerge/>
            <w:vAlign w:val="center"/>
          </w:tcPr>
          <w:p w:rsidR="00FC0A13" w:rsidRDefault="00FC0A13" w:rsidP="00A240F6">
            <w:pPr>
              <w:jc w:val="center"/>
              <w:rPr>
                <w:szCs w:val="21"/>
              </w:rPr>
            </w:pPr>
          </w:p>
        </w:tc>
        <w:tc>
          <w:tcPr>
            <w:tcW w:w="2121" w:type="pct"/>
            <w:vMerge/>
            <w:vAlign w:val="center"/>
          </w:tcPr>
          <w:p w:rsidR="00FC0A13" w:rsidRDefault="00FC0A13" w:rsidP="00A240F6">
            <w:pPr>
              <w:jc w:val="center"/>
              <w:rPr>
                <w:szCs w:val="21"/>
              </w:rPr>
            </w:pPr>
          </w:p>
        </w:tc>
        <w:tc>
          <w:tcPr>
            <w:tcW w:w="2218" w:type="pct"/>
            <w:vAlign w:val="center"/>
          </w:tcPr>
          <w:p w:rsidR="00FC0A13" w:rsidRDefault="00FC0A13" w:rsidP="00A240F6">
            <w:pPr>
              <w:jc w:val="left"/>
              <w:rPr>
                <w:szCs w:val="21"/>
              </w:rPr>
            </w:pPr>
            <w:r>
              <w:rPr>
                <w:rFonts w:hint="eastAsia"/>
                <w:szCs w:val="21"/>
              </w:rPr>
              <w:t>社会保险：</w:t>
            </w:r>
          </w:p>
        </w:tc>
      </w:tr>
      <w:tr w:rsidR="00FC0A13" w:rsidTr="00A240F6">
        <w:trPr>
          <w:cantSplit/>
          <w:jc w:val="center"/>
        </w:trPr>
        <w:tc>
          <w:tcPr>
            <w:tcW w:w="661" w:type="pct"/>
            <w:vMerge/>
            <w:vAlign w:val="center"/>
          </w:tcPr>
          <w:p w:rsidR="00FC0A13" w:rsidRDefault="00FC0A13" w:rsidP="00A240F6">
            <w:pPr>
              <w:jc w:val="center"/>
              <w:rPr>
                <w:szCs w:val="21"/>
              </w:rPr>
            </w:pPr>
          </w:p>
        </w:tc>
        <w:tc>
          <w:tcPr>
            <w:tcW w:w="2121" w:type="pct"/>
            <w:vMerge/>
            <w:vAlign w:val="center"/>
          </w:tcPr>
          <w:p w:rsidR="00FC0A13" w:rsidRDefault="00FC0A13" w:rsidP="00A240F6">
            <w:pPr>
              <w:jc w:val="center"/>
              <w:rPr>
                <w:szCs w:val="21"/>
              </w:rPr>
            </w:pPr>
          </w:p>
        </w:tc>
        <w:tc>
          <w:tcPr>
            <w:tcW w:w="2218" w:type="pct"/>
            <w:vAlign w:val="center"/>
          </w:tcPr>
          <w:p w:rsidR="00FC0A13" w:rsidRDefault="00FC0A13" w:rsidP="00A240F6">
            <w:pPr>
              <w:jc w:val="left"/>
              <w:rPr>
                <w:szCs w:val="21"/>
              </w:rPr>
            </w:pPr>
            <w:r>
              <w:rPr>
                <w:rFonts w:hint="eastAsia"/>
                <w:szCs w:val="21"/>
              </w:rPr>
              <w:t>住房公积金：</w:t>
            </w:r>
          </w:p>
        </w:tc>
      </w:tr>
      <w:tr w:rsidR="00FC0A13" w:rsidTr="00A240F6">
        <w:trPr>
          <w:cantSplit/>
          <w:jc w:val="center"/>
        </w:trPr>
        <w:tc>
          <w:tcPr>
            <w:tcW w:w="661" w:type="pct"/>
            <w:vMerge/>
            <w:vAlign w:val="center"/>
          </w:tcPr>
          <w:p w:rsidR="00FC0A13" w:rsidRDefault="00FC0A13" w:rsidP="00A240F6">
            <w:pPr>
              <w:jc w:val="center"/>
              <w:rPr>
                <w:szCs w:val="21"/>
              </w:rPr>
            </w:pPr>
          </w:p>
        </w:tc>
        <w:tc>
          <w:tcPr>
            <w:tcW w:w="2121" w:type="pct"/>
            <w:vMerge/>
            <w:vAlign w:val="center"/>
          </w:tcPr>
          <w:p w:rsidR="00FC0A13" w:rsidRDefault="00FC0A13" w:rsidP="00A240F6">
            <w:pPr>
              <w:jc w:val="center"/>
              <w:rPr>
                <w:szCs w:val="21"/>
              </w:rPr>
            </w:pPr>
          </w:p>
        </w:tc>
        <w:tc>
          <w:tcPr>
            <w:tcW w:w="2218" w:type="pct"/>
            <w:vAlign w:val="center"/>
          </w:tcPr>
          <w:p w:rsidR="00FC0A13" w:rsidRDefault="00FC0A13" w:rsidP="00A240F6">
            <w:pPr>
              <w:jc w:val="left"/>
              <w:rPr>
                <w:szCs w:val="21"/>
              </w:rPr>
            </w:pPr>
            <w:r>
              <w:rPr>
                <w:szCs w:val="21"/>
              </w:rPr>
              <w:t>福利</w:t>
            </w:r>
            <w:r>
              <w:rPr>
                <w:rFonts w:hint="eastAsia"/>
                <w:szCs w:val="21"/>
              </w:rPr>
              <w:t>费</w:t>
            </w:r>
            <w:r>
              <w:rPr>
                <w:szCs w:val="21"/>
              </w:rPr>
              <w:t>：</w:t>
            </w:r>
          </w:p>
        </w:tc>
      </w:tr>
      <w:tr w:rsidR="00FC0A13" w:rsidTr="00A240F6">
        <w:trPr>
          <w:cantSplit/>
          <w:jc w:val="center"/>
        </w:trPr>
        <w:tc>
          <w:tcPr>
            <w:tcW w:w="661" w:type="pct"/>
            <w:vMerge/>
            <w:vAlign w:val="center"/>
          </w:tcPr>
          <w:p w:rsidR="00FC0A13" w:rsidRDefault="00FC0A13" w:rsidP="00A240F6">
            <w:pPr>
              <w:jc w:val="center"/>
              <w:rPr>
                <w:szCs w:val="21"/>
              </w:rPr>
            </w:pPr>
          </w:p>
        </w:tc>
        <w:tc>
          <w:tcPr>
            <w:tcW w:w="2121" w:type="pct"/>
            <w:vMerge/>
            <w:vAlign w:val="center"/>
          </w:tcPr>
          <w:p w:rsidR="00FC0A13" w:rsidRDefault="00FC0A13" w:rsidP="00A240F6">
            <w:pPr>
              <w:jc w:val="center"/>
              <w:rPr>
                <w:szCs w:val="21"/>
              </w:rPr>
            </w:pPr>
          </w:p>
        </w:tc>
        <w:tc>
          <w:tcPr>
            <w:tcW w:w="2218" w:type="pct"/>
            <w:vAlign w:val="center"/>
          </w:tcPr>
          <w:p w:rsidR="00FC0A13" w:rsidRDefault="00FC0A13" w:rsidP="00A240F6">
            <w:pPr>
              <w:jc w:val="left"/>
              <w:rPr>
                <w:szCs w:val="21"/>
              </w:rPr>
            </w:pPr>
            <w:r>
              <w:rPr>
                <w:rFonts w:hint="eastAsia"/>
                <w:szCs w:val="21"/>
              </w:rPr>
              <w:t>加班费</w:t>
            </w:r>
            <w:r>
              <w:rPr>
                <w:szCs w:val="21"/>
              </w:rPr>
              <w:t>：</w:t>
            </w:r>
          </w:p>
        </w:tc>
      </w:tr>
      <w:tr w:rsidR="00FC0A13" w:rsidTr="00A240F6">
        <w:trPr>
          <w:cantSplit/>
          <w:jc w:val="center"/>
        </w:trPr>
        <w:tc>
          <w:tcPr>
            <w:tcW w:w="661" w:type="pct"/>
            <w:vMerge/>
            <w:vAlign w:val="center"/>
          </w:tcPr>
          <w:p w:rsidR="00FC0A13" w:rsidRDefault="00FC0A13" w:rsidP="00A240F6">
            <w:pPr>
              <w:jc w:val="center"/>
              <w:rPr>
                <w:szCs w:val="21"/>
              </w:rPr>
            </w:pPr>
          </w:p>
        </w:tc>
        <w:tc>
          <w:tcPr>
            <w:tcW w:w="2121" w:type="pct"/>
            <w:vMerge/>
            <w:vAlign w:val="center"/>
          </w:tcPr>
          <w:p w:rsidR="00FC0A13" w:rsidRDefault="00FC0A13" w:rsidP="00A240F6">
            <w:pPr>
              <w:jc w:val="center"/>
              <w:rPr>
                <w:szCs w:val="21"/>
              </w:rPr>
            </w:pPr>
          </w:p>
        </w:tc>
        <w:tc>
          <w:tcPr>
            <w:tcW w:w="2218" w:type="pct"/>
            <w:vAlign w:val="center"/>
          </w:tcPr>
          <w:p w:rsidR="00FC0A13" w:rsidRDefault="00FC0A13" w:rsidP="00A240F6">
            <w:pPr>
              <w:jc w:val="left"/>
              <w:rPr>
                <w:szCs w:val="21"/>
              </w:rPr>
            </w:pPr>
            <w:r>
              <w:rPr>
                <w:rFonts w:hint="eastAsia"/>
                <w:szCs w:val="21"/>
              </w:rPr>
              <w:t>其他：</w:t>
            </w:r>
          </w:p>
        </w:tc>
      </w:tr>
      <w:tr w:rsidR="00FC0A13" w:rsidTr="00A240F6">
        <w:trPr>
          <w:cantSplit/>
          <w:trHeight w:val="129"/>
          <w:jc w:val="center"/>
        </w:trPr>
        <w:tc>
          <w:tcPr>
            <w:tcW w:w="661" w:type="pct"/>
            <w:vAlign w:val="center"/>
          </w:tcPr>
          <w:p w:rsidR="00FC0A13" w:rsidRDefault="00FC0A13" w:rsidP="00A240F6">
            <w:pPr>
              <w:jc w:val="center"/>
              <w:rPr>
                <w:szCs w:val="21"/>
              </w:rPr>
            </w:pPr>
            <w:r>
              <w:rPr>
                <w:szCs w:val="21"/>
              </w:rPr>
              <w:t>2</w:t>
            </w:r>
          </w:p>
        </w:tc>
        <w:tc>
          <w:tcPr>
            <w:tcW w:w="2121" w:type="pct"/>
            <w:vAlign w:val="center"/>
          </w:tcPr>
          <w:p w:rsidR="00FC0A13" w:rsidRDefault="00FC0A13" w:rsidP="00A240F6">
            <w:pPr>
              <w:jc w:val="center"/>
              <w:rPr>
                <w:szCs w:val="21"/>
              </w:rPr>
            </w:pPr>
            <w:r>
              <w:rPr>
                <w:szCs w:val="21"/>
              </w:rPr>
              <w:t>日常运行维护工具耗材费用</w:t>
            </w:r>
          </w:p>
        </w:tc>
        <w:tc>
          <w:tcPr>
            <w:tcW w:w="2218" w:type="pct"/>
            <w:vAlign w:val="center"/>
          </w:tcPr>
          <w:p w:rsidR="00FC0A13" w:rsidRDefault="00FC0A13" w:rsidP="00A240F6">
            <w:pPr>
              <w:jc w:val="left"/>
              <w:rPr>
                <w:szCs w:val="21"/>
              </w:rPr>
            </w:pPr>
          </w:p>
        </w:tc>
      </w:tr>
      <w:tr w:rsidR="00FC0A13" w:rsidTr="00A240F6">
        <w:trPr>
          <w:cantSplit/>
          <w:trHeight w:val="60"/>
          <w:jc w:val="center"/>
        </w:trPr>
        <w:tc>
          <w:tcPr>
            <w:tcW w:w="661" w:type="pct"/>
            <w:vAlign w:val="center"/>
          </w:tcPr>
          <w:p w:rsidR="00FC0A13" w:rsidRDefault="00FC0A13" w:rsidP="00A240F6">
            <w:pPr>
              <w:jc w:val="center"/>
              <w:rPr>
                <w:szCs w:val="21"/>
              </w:rPr>
            </w:pPr>
            <w:r>
              <w:rPr>
                <w:szCs w:val="21"/>
              </w:rPr>
              <w:t>3</w:t>
            </w:r>
          </w:p>
        </w:tc>
        <w:tc>
          <w:tcPr>
            <w:tcW w:w="2121" w:type="pct"/>
            <w:vAlign w:val="center"/>
          </w:tcPr>
          <w:p w:rsidR="00FC0A13" w:rsidRDefault="00FC0A13" w:rsidP="00A240F6">
            <w:pPr>
              <w:jc w:val="center"/>
              <w:rPr>
                <w:szCs w:val="21"/>
              </w:rPr>
            </w:pPr>
            <w:r>
              <w:rPr>
                <w:rFonts w:hint="eastAsia"/>
                <w:szCs w:val="21"/>
              </w:rPr>
              <w:t>保洁</w:t>
            </w:r>
            <w:r>
              <w:rPr>
                <w:szCs w:val="21"/>
              </w:rPr>
              <w:t>工具耗材费用</w:t>
            </w:r>
          </w:p>
        </w:tc>
        <w:tc>
          <w:tcPr>
            <w:tcW w:w="2218" w:type="pct"/>
            <w:vAlign w:val="center"/>
          </w:tcPr>
          <w:p w:rsidR="00FC0A13" w:rsidRDefault="00FC0A13" w:rsidP="00A240F6">
            <w:pPr>
              <w:jc w:val="left"/>
              <w:rPr>
                <w:szCs w:val="21"/>
              </w:rPr>
            </w:pPr>
          </w:p>
        </w:tc>
      </w:tr>
      <w:tr w:rsidR="00FC0A13" w:rsidTr="00A240F6">
        <w:trPr>
          <w:cantSplit/>
          <w:trHeight w:val="60"/>
          <w:jc w:val="center"/>
        </w:trPr>
        <w:tc>
          <w:tcPr>
            <w:tcW w:w="661" w:type="pct"/>
            <w:vAlign w:val="center"/>
          </w:tcPr>
          <w:p w:rsidR="00FC0A13" w:rsidRDefault="00FC0A13" w:rsidP="00A240F6">
            <w:pPr>
              <w:jc w:val="center"/>
              <w:rPr>
                <w:szCs w:val="21"/>
              </w:rPr>
            </w:pPr>
            <w:r>
              <w:rPr>
                <w:szCs w:val="21"/>
              </w:rPr>
              <w:t>4</w:t>
            </w:r>
          </w:p>
        </w:tc>
        <w:tc>
          <w:tcPr>
            <w:tcW w:w="2121" w:type="pct"/>
            <w:vAlign w:val="center"/>
          </w:tcPr>
          <w:p w:rsidR="00FC0A13" w:rsidRDefault="00FC0A13" w:rsidP="00A240F6">
            <w:pPr>
              <w:jc w:val="center"/>
              <w:rPr>
                <w:szCs w:val="21"/>
              </w:rPr>
            </w:pPr>
            <w:r>
              <w:rPr>
                <w:szCs w:val="21"/>
              </w:rPr>
              <w:t>秩序维护</w:t>
            </w:r>
            <w:r>
              <w:rPr>
                <w:rFonts w:hint="eastAsia"/>
                <w:szCs w:val="21"/>
              </w:rPr>
              <w:t>工具耗材</w:t>
            </w:r>
            <w:r>
              <w:rPr>
                <w:szCs w:val="21"/>
              </w:rPr>
              <w:t>费用</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5</w:t>
            </w:r>
          </w:p>
        </w:tc>
        <w:tc>
          <w:tcPr>
            <w:tcW w:w="2121" w:type="pct"/>
            <w:vAlign w:val="center"/>
          </w:tcPr>
          <w:p w:rsidR="00FC0A13" w:rsidRDefault="00FC0A13" w:rsidP="00A240F6">
            <w:pPr>
              <w:jc w:val="center"/>
              <w:rPr>
                <w:szCs w:val="21"/>
              </w:rPr>
            </w:pPr>
            <w:r>
              <w:rPr>
                <w:rFonts w:hint="eastAsia"/>
                <w:szCs w:val="21"/>
              </w:rPr>
              <w:t>绿化养护费用</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6</w:t>
            </w:r>
          </w:p>
        </w:tc>
        <w:tc>
          <w:tcPr>
            <w:tcW w:w="2121" w:type="pct"/>
            <w:vAlign w:val="center"/>
          </w:tcPr>
          <w:p w:rsidR="00FC0A13" w:rsidRDefault="00FC0A13" w:rsidP="00A240F6">
            <w:pPr>
              <w:jc w:val="center"/>
              <w:rPr>
                <w:szCs w:val="21"/>
              </w:rPr>
            </w:pPr>
            <w:r>
              <w:rPr>
                <w:rFonts w:hint="eastAsia"/>
                <w:szCs w:val="21"/>
              </w:rPr>
              <w:t>服装费用</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7</w:t>
            </w:r>
          </w:p>
        </w:tc>
        <w:tc>
          <w:tcPr>
            <w:tcW w:w="2121" w:type="pct"/>
            <w:vAlign w:val="center"/>
          </w:tcPr>
          <w:p w:rsidR="00FC0A13" w:rsidRDefault="00FC0A13" w:rsidP="00A240F6">
            <w:pPr>
              <w:jc w:val="center"/>
              <w:rPr>
                <w:szCs w:val="21"/>
              </w:rPr>
            </w:pPr>
            <w:r>
              <w:rPr>
                <w:szCs w:val="21"/>
              </w:rPr>
              <w:t>办公费用</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8</w:t>
            </w:r>
          </w:p>
        </w:tc>
        <w:tc>
          <w:tcPr>
            <w:tcW w:w="2121" w:type="pct"/>
            <w:vAlign w:val="center"/>
          </w:tcPr>
          <w:p w:rsidR="00FC0A13" w:rsidRDefault="00FC0A13" w:rsidP="00A240F6">
            <w:pPr>
              <w:jc w:val="center"/>
              <w:rPr>
                <w:szCs w:val="21"/>
              </w:rPr>
            </w:pPr>
            <w:r>
              <w:rPr>
                <w:szCs w:val="21"/>
              </w:rPr>
              <w:t>固定资产折旧</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9</w:t>
            </w:r>
          </w:p>
        </w:tc>
        <w:tc>
          <w:tcPr>
            <w:tcW w:w="2121" w:type="pct"/>
            <w:vAlign w:val="center"/>
          </w:tcPr>
          <w:p w:rsidR="00FC0A13" w:rsidRDefault="00FC0A13" w:rsidP="00A240F6">
            <w:pPr>
              <w:jc w:val="center"/>
              <w:rPr>
                <w:szCs w:val="21"/>
              </w:rPr>
            </w:pPr>
            <w:r>
              <w:rPr>
                <w:szCs w:val="21"/>
              </w:rPr>
              <w:t>利润</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10</w:t>
            </w:r>
          </w:p>
        </w:tc>
        <w:tc>
          <w:tcPr>
            <w:tcW w:w="2121" w:type="pct"/>
            <w:vAlign w:val="center"/>
          </w:tcPr>
          <w:p w:rsidR="00FC0A13" w:rsidRDefault="00FC0A13" w:rsidP="00A240F6">
            <w:pPr>
              <w:jc w:val="center"/>
              <w:rPr>
                <w:szCs w:val="21"/>
              </w:rPr>
            </w:pPr>
            <w:r>
              <w:rPr>
                <w:szCs w:val="21"/>
              </w:rPr>
              <w:t>税金</w:t>
            </w:r>
          </w:p>
        </w:tc>
        <w:tc>
          <w:tcPr>
            <w:tcW w:w="2218" w:type="pct"/>
            <w:vAlign w:val="center"/>
          </w:tcPr>
          <w:p w:rsidR="00FC0A13" w:rsidRDefault="00FC0A13" w:rsidP="00A240F6">
            <w:pPr>
              <w:jc w:val="left"/>
              <w:rPr>
                <w:szCs w:val="21"/>
              </w:rPr>
            </w:pPr>
          </w:p>
        </w:tc>
      </w:tr>
      <w:tr w:rsidR="00FC0A13" w:rsidTr="00A240F6">
        <w:trPr>
          <w:cantSplit/>
          <w:jc w:val="center"/>
        </w:trPr>
        <w:tc>
          <w:tcPr>
            <w:tcW w:w="661" w:type="pct"/>
            <w:vAlign w:val="center"/>
          </w:tcPr>
          <w:p w:rsidR="00FC0A13" w:rsidRDefault="00FC0A13" w:rsidP="00A240F6">
            <w:pPr>
              <w:jc w:val="center"/>
              <w:rPr>
                <w:szCs w:val="21"/>
              </w:rPr>
            </w:pPr>
            <w:r>
              <w:rPr>
                <w:rFonts w:hint="eastAsia"/>
                <w:szCs w:val="21"/>
              </w:rPr>
              <w:t>11</w:t>
            </w:r>
          </w:p>
        </w:tc>
        <w:tc>
          <w:tcPr>
            <w:tcW w:w="2121" w:type="pct"/>
            <w:vAlign w:val="center"/>
          </w:tcPr>
          <w:p w:rsidR="00FC0A13" w:rsidRDefault="00FC0A13" w:rsidP="00A240F6">
            <w:pPr>
              <w:jc w:val="center"/>
              <w:rPr>
                <w:szCs w:val="21"/>
              </w:rPr>
            </w:pPr>
            <w:r>
              <w:rPr>
                <w:szCs w:val="21"/>
              </w:rPr>
              <w:t>其他需要列明的费用</w:t>
            </w:r>
          </w:p>
        </w:tc>
        <w:tc>
          <w:tcPr>
            <w:tcW w:w="2218" w:type="pct"/>
            <w:vAlign w:val="center"/>
          </w:tcPr>
          <w:p w:rsidR="00FC0A13" w:rsidRDefault="00FC0A13" w:rsidP="00A240F6">
            <w:pPr>
              <w:jc w:val="left"/>
              <w:rPr>
                <w:szCs w:val="21"/>
              </w:rPr>
            </w:pPr>
          </w:p>
        </w:tc>
      </w:tr>
      <w:tr w:rsidR="00FC0A13" w:rsidTr="00A240F6">
        <w:trPr>
          <w:cantSplit/>
          <w:jc w:val="center"/>
        </w:trPr>
        <w:tc>
          <w:tcPr>
            <w:tcW w:w="2782" w:type="pct"/>
            <w:gridSpan w:val="2"/>
            <w:vAlign w:val="center"/>
          </w:tcPr>
          <w:p w:rsidR="00FC0A13" w:rsidRDefault="00FC0A13" w:rsidP="00A240F6">
            <w:pPr>
              <w:jc w:val="center"/>
              <w:rPr>
                <w:szCs w:val="21"/>
              </w:rPr>
            </w:pPr>
            <w:r>
              <w:rPr>
                <w:szCs w:val="21"/>
              </w:rPr>
              <w:t>合计</w:t>
            </w:r>
          </w:p>
        </w:tc>
        <w:tc>
          <w:tcPr>
            <w:tcW w:w="2218" w:type="pct"/>
            <w:vAlign w:val="center"/>
          </w:tcPr>
          <w:p w:rsidR="00FC0A13" w:rsidRDefault="00FC0A13" w:rsidP="00A240F6">
            <w:pPr>
              <w:jc w:val="left"/>
              <w:rPr>
                <w:szCs w:val="21"/>
              </w:rPr>
            </w:pPr>
          </w:p>
        </w:tc>
      </w:tr>
    </w:tbl>
    <w:p w:rsidR="00FC0A13" w:rsidRDefault="00FC0A13" w:rsidP="00FC0A13">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FC0A13" w:rsidRDefault="00FC0A13" w:rsidP="00FC0A13">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FC0A13" w:rsidRDefault="00FC0A13" w:rsidP="00FC0A13">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FC0A13" w:rsidRDefault="00FC0A13" w:rsidP="00FC0A13">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FC0A13" w:rsidRDefault="00FC0A13" w:rsidP="00FC0A13">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FC0A13" w:rsidRDefault="00FC0A13" w:rsidP="00FC0A13">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FC0A13" w:rsidRDefault="00FC0A13" w:rsidP="00FC0A13">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FC0A13" w:rsidRDefault="00FC0A13" w:rsidP="00FC0A13">
      <w:pPr>
        <w:spacing w:line="460" w:lineRule="exact"/>
        <w:rPr>
          <w:b/>
          <w:sz w:val="24"/>
        </w:rPr>
      </w:pPr>
      <w:r>
        <w:rPr>
          <w:b/>
          <w:sz w:val="24"/>
        </w:rPr>
        <w:t>附件</w:t>
      </w:r>
      <w:r>
        <w:rPr>
          <w:b/>
          <w:sz w:val="24"/>
        </w:rPr>
        <w:t>4</w:t>
      </w:r>
    </w:p>
    <w:p w:rsidR="00FC0A13" w:rsidRDefault="00FC0A13" w:rsidP="00FC0A13">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FC0A13" w:rsidRDefault="00FC0A13" w:rsidP="00FC0A13">
      <w:pPr>
        <w:spacing w:line="460" w:lineRule="exact"/>
        <w:ind w:left="192"/>
        <w:rPr>
          <w:sz w:val="24"/>
        </w:rPr>
      </w:pPr>
      <w:r>
        <w:rPr>
          <w:sz w:val="24"/>
        </w:rPr>
        <w:t>项目名称：</w:t>
      </w:r>
      <w:r>
        <w:rPr>
          <w:sz w:val="24"/>
          <w:u w:val="single"/>
        </w:rPr>
        <w:t xml:space="preserve">                    </w:t>
      </w:r>
    </w:p>
    <w:p w:rsidR="00FC0A13" w:rsidRDefault="00FC0A13" w:rsidP="00FC0A13">
      <w:pPr>
        <w:spacing w:line="460" w:lineRule="exact"/>
        <w:ind w:left="192"/>
        <w:rPr>
          <w:sz w:val="24"/>
        </w:rPr>
      </w:pPr>
      <w:r>
        <w:rPr>
          <w:sz w:val="24"/>
        </w:rPr>
        <w:t>项目编号：</w:t>
      </w:r>
      <w:r>
        <w:rPr>
          <w:sz w:val="24"/>
          <w:u w:val="single"/>
        </w:rPr>
        <w:t xml:space="preserve">                    </w:t>
      </w:r>
    </w:p>
    <w:p w:rsidR="00FC0A13" w:rsidRDefault="00FC0A13" w:rsidP="00FC0A13">
      <w:pPr>
        <w:spacing w:line="460" w:lineRule="exact"/>
        <w:ind w:left="192"/>
        <w:rPr>
          <w:sz w:val="24"/>
        </w:rPr>
      </w:pPr>
      <w:r>
        <w:rPr>
          <w:sz w:val="24"/>
        </w:rPr>
        <w:t>包</w:t>
      </w:r>
      <w:r>
        <w:rPr>
          <w:sz w:val="24"/>
        </w:rPr>
        <w:t xml:space="preserve">    </w:t>
      </w:r>
      <w:r>
        <w:rPr>
          <w:sz w:val="24"/>
        </w:rPr>
        <w:t>号：</w:t>
      </w:r>
      <w:r>
        <w:rPr>
          <w:sz w:val="24"/>
          <w:u w:val="single"/>
        </w:rPr>
        <w:t xml:space="preserve">                    </w:t>
      </w:r>
    </w:p>
    <w:p w:rsidR="00FC0A13" w:rsidRDefault="00FC0A13" w:rsidP="00FC0A13">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FC0A13" w:rsidTr="00A240F6">
        <w:trPr>
          <w:cantSplit/>
          <w:trHeight w:val="643"/>
          <w:jc w:val="center"/>
        </w:trPr>
        <w:tc>
          <w:tcPr>
            <w:tcW w:w="876" w:type="dxa"/>
            <w:vAlign w:val="center"/>
          </w:tcPr>
          <w:p w:rsidR="00FC0A13" w:rsidRDefault="00FC0A13" w:rsidP="00A240F6">
            <w:pPr>
              <w:jc w:val="center"/>
              <w:rPr>
                <w:sz w:val="24"/>
                <w:szCs w:val="24"/>
              </w:rPr>
            </w:pPr>
            <w:r>
              <w:rPr>
                <w:rFonts w:hint="eastAsia"/>
                <w:sz w:val="24"/>
                <w:szCs w:val="24"/>
              </w:rPr>
              <w:t>序号</w:t>
            </w:r>
          </w:p>
        </w:tc>
        <w:tc>
          <w:tcPr>
            <w:tcW w:w="1356" w:type="dxa"/>
            <w:vAlign w:val="center"/>
          </w:tcPr>
          <w:p w:rsidR="00FC0A13" w:rsidRDefault="00FC0A13" w:rsidP="00A240F6">
            <w:pPr>
              <w:jc w:val="center"/>
              <w:rPr>
                <w:sz w:val="24"/>
                <w:szCs w:val="24"/>
              </w:rPr>
            </w:pPr>
            <w:r>
              <w:rPr>
                <w:sz w:val="24"/>
                <w:szCs w:val="24"/>
              </w:rPr>
              <w:t>具体岗位</w:t>
            </w:r>
          </w:p>
        </w:tc>
        <w:tc>
          <w:tcPr>
            <w:tcW w:w="1512" w:type="dxa"/>
            <w:vAlign w:val="center"/>
          </w:tcPr>
          <w:p w:rsidR="00FC0A13" w:rsidRDefault="00FC0A13" w:rsidP="00A240F6">
            <w:pPr>
              <w:jc w:val="center"/>
              <w:rPr>
                <w:sz w:val="24"/>
                <w:szCs w:val="24"/>
              </w:rPr>
            </w:pPr>
            <w:r>
              <w:rPr>
                <w:sz w:val="24"/>
                <w:szCs w:val="24"/>
              </w:rPr>
              <w:t>人数（人）</w:t>
            </w:r>
          </w:p>
        </w:tc>
        <w:tc>
          <w:tcPr>
            <w:tcW w:w="1416" w:type="dxa"/>
            <w:vAlign w:val="center"/>
          </w:tcPr>
          <w:p w:rsidR="00FC0A13" w:rsidRDefault="00FC0A13" w:rsidP="00A240F6">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FC0A13" w:rsidRDefault="00FC0A13" w:rsidP="00A240F6">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FC0A13" w:rsidRDefault="00FC0A13" w:rsidP="00A240F6">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FC0A13" w:rsidRDefault="00FC0A13" w:rsidP="00A240F6">
            <w:pPr>
              <w:jc w:val="center"/>
              <w:rPr>
                <w:sz w:val="24"/>
                <w:szCs w:val="24"/>
              </w:rPr>
            </w:pPr>
            <w:r>
              <w:rPr>
                <w:sz w:val="24"/>
                <w:szCs w:val="24"/>
              </w:rPr>
              <w:t>月小计</w:t>
            </w:r>
          </w:p>
        </w:tc>
        <w:tc>
          <w:tcPr>
            <w:tcW w:w="1968" w:type="dxa"/>
            <w:vAlign w:val="center"/>
          </w:tcPr>
          <w:p w:rsidR="00FC0A13" w:rsidRDefault="00FC0A13" w:rsidP="00A240F6">
            <w:pPr>
              <w:jc w:val="center"/>
              <w:rPr>
                <w:sz w:val="24"/>
                <w:szCs w:val="24"/>
              </w:rPr>
            </w:pPr>
            <w:r>
              <w:rPr>
                <w:rFonts w:hint="eastAsia"/>
                <w:sz w:val="24"/>
                <w:szCs w:val="24"/>
              </w:rPr>
              <w:t>招标文件</w:t>
            </w:r>
            <w:r>
              <w:rPr>
                <w:sz w:val="24"/>
                <w:szCs w:val="24"/>
              </w:rPr>
              <w:t>规定的服务期</w:t>
            </w:r>
            <w:r>
              <w:rPr>
                <w:rFonts w:hint="eastAsia"/>
                <w:sz w:val="24"/>
                <w:szCs w:val="24"/>
              </w:rPr>
              <w:t>小计</w:t>
            </w:r>
          </w:p>
        </w:tc>
      </w:tr>
      <w:tr w:rsidR="00FC0A13" w:rsidTr="00A240F6">
        <w:trPr>
          <w:cantSplit/>
          <w:trHeight w:val="643"/>
          <w:jc w:val="center"/>
        </w:trPr>
        <w:tc>
          <w:tcPr>
            <w:tcW w:w="876" w:type="dxa"/>
            <w:vAlign w:val="center"/>
          </w:tcPr>
          <w:p w:rsidR="00FC0A13" w:rsidRDefault="00FC0A13" w:rsidP="00A240F6">
            <w:pPr>
              <w:jc w:val="center"/>
              <w:rPr>
                <w:sz w:val="24"/>
                <w:szCs w:val="24"/>
              </w:rPr>
            </w:pPr>
          </w:p>
        </w:tc>
        <w:tc>
          <w:tcPr>
            <w:tcW w:w="1356" w:type="dxa"/>
            <w:vAlign w:val="center"/>
          </w:tcPr>
          <w:p w:rsidR="00FC0A13" w:rsidRDefault="00FC0A13" w:rsidP="00A240F6">
            <w:pPr>
              <w:jc w:val="center"/>
              <w:rPr>
                <w:sz w:val="24"/>
                <w:szCs w:val="24"/>
              </w:rPr>
            </w:pPr>
          </w:p>
        </w:tc>
        <w:tc>
          <w:tcPr>
            <w:tcW w:w="1512" w:type="dxa"/>
            <w:vAlign w:val="center"/>
          </w:tcPr>
          <w:p w:rsidR="00FC0A13" w:rsidRDefault="00FC0A13" w:rsidP="00A240F6">
            <w:pPr>
              <w:jc w:val="center"/>
              <w:rPr>
                <w:sz w:val="24"/>
                <w:szCs w:val="24"/>
              </w:rPr>
            </w:pPr>
          </w:p>
        </w:tc>
        <w:tc>
          <w:tcPr>
            <w:tcW w:w="1416" w:type="dxa"/>
            <w:vAlign w:val="center"/>
          </w:tcPr>
          <w:p w:rsidR="00FC0A13" w:rsidRDefault="00FC0A13" w:rsidP="00A240F6">
            <w:pPr>
              <w:jc w:val="center"/>
              <w:rPr>
                <w:sz w:val="24"/>
                <w:szCs w:val="24"/>
              </w:rPr>
            </w:pPr>
          </w:p>
        </w:tc>
        <w:tc>
          <w:tcPr>
            <w:tcW w:w="129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968" w:type="dxa"/>
            <w:vAlign w:val="center"/>
          </w:tcPr>
          <w:p w:rsidR="00FC0A13" w:rsidRDefault="00FC0A13" w:rsidP="00A240F6">
            <w:pPr>
              <w:jc w:val="center"/>
              <w:rPr>
                <w:sz w:val="24"/>
                <w:szCs w:val="24"/>
              </w:rPr>
            </w:pPr>
          </w:p>
        </w:tc>
      </w:tr>
      <w:tr w:rsidR="00FC0A13" w:rsidTr="00A240F6">
        <w:trPr>
          <w:cantSplit/>
          <w:trHeight w:val="643"/>
          <w:jc w:val="center"/>
        </w:trPr>
        <w:tc>
          <w:tcPr>
            <w:tcW w:w="876" w:type="dxa"/>
            <w:vAlign w:val="center"/>
          </w:tcPr>
          <w:p w:rsidR="00FC0A13" w:rsidRDefault="00FC0A13" w:rsidP="00A240F6">
            <w:pPr>
              <w:jc w:val="center"/>
              <w:rPr>
                <w:sz w:val="24"/>
                <w:szCs w:val="24"/>
              </w:rPr>
            </w:pPr>
          </w:p>
        </w:tc>
        <w:tc>
          <w:tcPr>
            <w:tcW w:w="1356" w:type="dxa"/>
            <w:vAlign w:val="center"/>
          </w:tcPr>
          <w:p w:rsidR="00FC0A13" w:rsidRDefault="00FC0A13" w:rsidP="00A240F6">
            <w:pPr>
              <w:jc w:val="center"/>
              <w:rPr>
                <w:sz w:val="24"/>
                <w:szCs w:val="24"/>
              </w:rPr>
            </w:pPr>
          </w:p>
        </w:tc>
        <w:tc>
          <w:tcPr>
            <w:tcW w:w="1512" w:type="dxa"/>
            <w:vAlign w:val="center"/>
          </w:tcPr>
          <w:p w:rsidR="00FC0A13" w:rsidRDefault="00FC0A13" w:rsidP="00A240F6">
            <w:pPr>
              <w:jc w:val="center"/>
              <w:rPr>
                <w:sz w:val="24"/>
                <w:szCs w:val="24"/>
              </w:rPr>
            </w:pPr>
          </w:p>
        </w:tc>
        <w:tc>
          <w:tcPr>
            <w:tcW w:w="1416" w:type="dxa"/>
            <w:vAlign w:val="center"/>
          </w:tcPr>
          <w:p w:rsidR="00FC0A13" w:rsidRDefault="00FC0A13" w:rsidP="00A240F6">
            <w:pPr>
              <w:jc w:val="center"/>
              <w:rPr>
                <w:sz w:val="24"/>
                <w:szCs w:val="24"/>
              </w:rPr>
            </w:pPr>
          </w:p>
        </w:tc>
        <w:tc>
          <w:tcPr>
            <w:tcW w:w="129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968" w:type="dxa"/>
            <w:vAlign w:val="center"/>
          </w:tcPr>
          <w:p w:rsidR="00FC0A13" w:rsidRDefault="00FC0A13" w:rsidP="00A240F6">
            <w:pPr>
              <w:jc w:val="center"/>
              <w:rPr>
                <w:sz w:val="24"/>
                <w:szCs w:val="24"/>
              </w:rPr>
            </w:pPr>
          </w:p>
        </w:tc>
      </w:tr>
      <w:tr w:rsidR="00FC0A13" w:rsidTr="00A240F6">
        <w:trPr>
          <w:cantSplit/>
          <w:trHeight w:val="643"/>
          <w:jc w:val="center"/>
        </w:trPr>
        <w:tc>
          <w:tcPr>
            <w:tcW w:w="876" w:type="dxa"/>
            <w:vAlign w:val="center"/>
          </w:tcPr>
          <w:p w:rsidR="00FC0A13" w:rsidRDefault="00FC0A13" w:rsidP="00A240F6">
            <w:pPr>
              <w:jc w:val="center"/>
              <w:rPr>
                <w:sz w:val="24"/>
                <w:szCs w:val="24"/>
              </w:rPr>
            </w:pPr>
          </w:p>
        </w:tc>
        <w:tc>
          <w:tcPr>
            <w:tcW w:w="1356" w:type="dxa"/>
            <w:vAlign w:val="center"/>
          </w:tcPr>
          <w:p w:rsidR="00FC0A13" w:rsidRDefault="00FC0A13" w:rsidP="00A240F6">
            <w:pPr>
              <w:jc w:val="center"/>
              <w:rPr>
                <w:sz w:val="24"/>
                <w:szCs w:val="24"/>
              </w:rPr>
            </w:pPr>
          </w:p>
        </w:tc>
        <w:tc>
          <w:tcPr>
            <w:tcW w:w="1512" w:type="dxa"/>
            <w:vAlign w:val="center"/>
          </w:tcPr>
          <w:p w:rsidR="00FC0A13" w:rsidRDefault="00FC0A13" w:rsidP="00A240F6">
            <w:pPr>
              <w:jc w:val="center"/>
              <w:rPr>
                <w:sz w:val="24"/>
                <w:szCs w:val="24"/>
              </w:rPr>
            </w:pPr>
          </w:p>
        </w:tc>
        <w:tc>
          <w:tcPr>
            <w:tcW w:w="1416" w:type="dxa"/>
            <w:vAlign w:val="center"/>
          </w:tcPr>
          <w:p w:rsidR="00FC0A13" w:rsidRDefault="00FC0A13" w:rsidP="00A240F6">
            <w:pPr>
              <w:jc w:val="center"/>
              <w:rPr>
                <w:sz w:val="24"/>
                <w:szCs w:val="24"/>
              </w:rPr>
            </w:pPr>
          </w:p>
        </w:tc>
        <w:tc>
          <w:tcPr>
            <w:tcW w:w="129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968" w:type="dxa"/>
            <w:vAlign w:val="center"/>
          </w:tcPr>
          <w:p w:rsidR="00FC0A13" w:rsidRDefault="00FC0A13" w:rsidP="00A240F6">
            <w:pPr>
              <w:jc w:val="center"/>
              <w:rPr>
                <w:sz w:val="24"/>
                <w:szCs w:val="24"/>
              </w:rPr>
            </w:pPr>
          </w:p>
        </w:tc>
      </w:tr>
      <w:tr w:rsidR="00FC0A13" w:rsidTr="00A240F6">
        <w:trPr>
          <w:cantSplit/>
          <w:trHeight w:val="643"/>
          <w:jc w:val="center"/>
        </w:trPr>
        <w:tc>
          <w:tcPr>
            <w:tcW w:w="876" w:type="dxa"/>
            <w:vAlign w:val="center"/>
          </w:tcPr>
          <w:p w:rsidR="00FC0A13" w:rsidRDefault="00FC0A13" w:rsidP="00A240F6">
            <w:pPr>
              <w:jc w:val="center"/>
              <w:rPr>
                <w:sz w:val="24"/>
                <w:szCs w:val="24"/>
              </w:rPr>
            </w:pPr>
          </w:p>
        </w:tc>
        <w:tc>
          <w:tcPr>
            <w:tcW w:w="1356" w:type="dxa"/>
            <w:vAlign w:val="center"/>
          </w:tcPr>
          <w:p w:rsidR="00FC0A13" w:rsidRDefault="00FC0A13" w:rsidP="00A240F6">
            <w:pPr>
              <w:jc w:val="center"/>
              <w:rPr>
                <w:sz w:val="24"/>
                <w:szCs w:val="24"/>
              </w:rPr>
            </w:pPr>
          </w:p>
        </w:tc>
        <w:tc>
          <w:tcPr>
            <w:tcW w:w="1512" w:type="dxa"/>
            <w:vAlign w:val="center"/>
          </w:tcPr>
          <w:p w:rsidR="00FC0A13" w:rsidRDefault="00FC0A13" w:rsidP="00A240F6">
            <w:pPr>
              <w:jc w:val="center"/>
              <w:rPr>
                <w:sz w:val="24"/>
                <w:szCs w:val="24"/>
              </w:rPr>
            </w:pPr>
          </w:p>
        </w:tc>
        <w:tc>
          <w:tcPr>
            <w:tcW w:w="1416" w:type="dxa"/>
            <w:vAlign w:val="center"/>
          </w:tcPr>
          <w:p w:rsidR="00FC0A13" w:rsidRDefault="00FC0A13" w:rsidP="00A240F6">
            <w:pPr>
              <w:jc w:val="center"/>
              <w:rPr>
                <w:sz w:val="24"/>
                <w:szCs w:val="24"/>
              </w:rPr>
            </w:pPr>
          </w:p>
        </w:tc>
        <w:tc>
          <w:tcPr>
            <w:tcW w:w="129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116" w:type="dxa"/>
            <w:vAlign w:val="center"/>
          </w:tcPr>
          <w:p w:rsidR="00FC0A13" w:rsidRDefault="00FC0A13" w:rsidP="00A240F6">
            <w:pPr>
              <w:jc w:val="center"/>
              <w:rPr>
                <w:sz w:val="24"/>
                <w:szCs w:val="24"/>
              </w:rPr>
            </w:pPr>
          </w:p>
        </w:tc>
        <w:tc>
          <w:tcPr>
            <w:tcW w:w="1968" w:type="dxa"/>
            <w:vAlign w:val="center"/>
          </w:tcPr>
          <w:p w:rsidR="00FC0A13" w:rsidRDefault="00FC0A13" w:rsidP="00A240F6">
            <w:pPr>
              <w:jc w:val="center"/>
              <w:rPr>
                <w:sz w:val="24"/>
                <w:szCs w:val="24"/>
              </w:rPr>
            </w:pPr>
          </w:p>
        </w:tc>
      </w:tr>
      <w:tr w:rsidR="00FC0A13" w:rsidTr="00A240F6">
        <w:trPr>
          <w:cantSplit/>
          <w:trHeight w:val="643"/>
          <w:jc w:val="center"/>
        </w:trPr>
        <w:tc>
          <w:tcPr>
            <w:tcW w:w="7572" w:type="dxa"/>
            <w:gridSpan w:val="6"/>
            <w:vAlign w:val="center"/>
          </w:tcPr>
          <w:p w:rsidR="00FC0A13" w:rsidRDefault="00FC0A13" w:rsidP="00A240F6">
            <w:pPr>
              <w:jc w:val="center"/>
              <w:rPr>
                <w:sz w:val="24"/>
                <w:szCs w:val="24"/>
              </w:rPr>
            </w:pPr>
            <w:r>
              <w:rPr>
                <w:rFonts w:hint="eastAsia"/>
                <w:sz w:val="24"/>
                <w:szCs w:val="24"/>
              </w:rPr>
              <w:t>人员费用合计</w:t>
            </w:r>
          </w:p>
        </w:tc>
        <w:tc>
          <w:tcPr>
            <w:tcW w:w="1116" w:type="dxa"/>
            <w:vAlign w:val="center"/>
          </w:tcPr>
          <w:p w:rsidR="00FC0A13" w:rsidRDefault="00FC0A13" w:rsidP="00A240F6">
            <w:pPr>
              <w:jc w:val="center"/>
              <w:rPr>
                <w:sz w:val="24"/>
                <w:szCs w:val="24"/>
              </w:rPr>
            </w:pPr>
          </w:p>
        </w:tc>
        <w:tc>
          <w:tcPr>
            <w:tcW w:w="1968" w:type="dxa"/>
            <w:vAlign w:val="center"/>
          </w:tcPr>
          <w:p w:rsidR="00FC0A13" w:rsidRDefault="00FC0A13" w:rsidP="00A240F6">
            <w:pPr>
              <w:jc w:val="center"/>
              <w:rPr>
                <w:sz w:val="24"/>
                <w:szCs w:val="24"/>
              </w:rPr>
            </w:pPr>
          </w:p>
        </w:tc>
      </w:tr>
    </w:tbl>
    <w:p w:rsidR="00FC0A13" w:rsidRDefault="00FC0A13" w:rsidP="00FC0A13">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FC0A13" w:rsidRDefault="00FC0A13" w:rsidP="007C3DF1">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FC0A13" w:rsidRDefault="00FC0A13" w:rsidP="007C3DF1">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投标文件</w:t>
      </w:r>
      <w:r>
        <w:rPr>
          <w:b/>
          <w:color w:val="000000"/>
          <w:sz w:val="24"/>
        </w:rPr>
        <w:t>中对人员保险</w:t>
      </w:r>
      <w:r>
        <w:rPr>
          <w:rFonts w:hint="eastAsia"/>
          <w:b/>
          <w:color w:val="000000"/>
          <w:sz w:val="24"/>
        </w:rPr>
        <w:t>、公积金</w:t>
      </w:r>
      <w:r>
        <w:rPr>
          <w:b/>
          <w:color w:val="000000"/>
          <w:sz w:val="24"/>
        </w:rPr>
        <w:t>缴纳类别及测算标准另附说明，如有人员享有优惠政策，须将享有优惠政策的批准档和政策档一并提供，否则不予认定。</w:t>
      </w:r>
    </w:p>
    <w:p w:rsidR="00FC0A13" w:rsidRDefault="00FC0A13" w:rsidP="007C3DF1">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招标文件</w:t>
      </w:r>
      <w:r>
        <w:rPr>
          <w:b/>
          <w:color w:val="000000"/>
          <w:sz w:val="24"/>
        </w:rPr>
        <w:t>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rFonts w:hint="eastAsia"/>
          <w:b/>
          <w:color w:val="000000"/>
          <w:sz w:val="24"/>
        </w:rPr>
        <w:t>招标文件</w:t>
      </w:r>
      <w:r>
        <w:rPr>
          <w:b/>
          <w:color w:val="000000"/>
          <w:sz w:val="24"/>
        </w:rPr>
        <w:t>规定的服务</w:t>
      </w:r>
      <w:r>
        <w:rPr>
          <w:rFonts w:hint="eastAsia"/>
          <w:b/>
          <w:color w:val="000000"/>
          <w:sz w:val="24"/>
        </w:rPr>
        <w:t>月数</w:t>
      </w:r>
    </w:p>
    <w:p w:rsidR="00FC0A13" w:rsidRDefault="00FC0A13" w:rsidP="00FC0A13">
      <w:pPr>
        <w:spacing w:line="460" w:lineRule="exact"/>
        <w:rPr>
          <w:sz w:val="24"/>
          <w:szCs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b/>
          <w:sz w:val="24"/>
        </w:rPr>
      </w:pPr>
      <w:r>
        <w:rPr>
          <w:sz w:val="24"/>
        </w:rPr>
        <w:t>日期：</w:t>
      </w:r>
      <w:r>
        <w:rPr>
          <w:sz w:val="24"/>
        </w:rPr>
        <w:t xml:space="preserve">  </w:t>
      </w:r>
      <w:r>
        <w:rPr>
          <w:b/>
          <w:sz w:val="24"/>
        </w:rPr>
        <w:br w:type="page"/>
      </w:r>
    </w:p>
    <w:p w:rsidR="00FC0A13" w:rsidRDefault="00FC0A13" w:rsidP="00FC0A13">
      <w:pPr>
        <w:spacing w:line="560" w:lineRule="exact"/>
        <w:rPr>
          <w:b/>
          <w:sz w:val="24"/>
        </w:rPr>
      </w:pPr>
      <w:r>
        <w:rPr>
          <w:b/>
          <w:sz w:val="24"/>
        </w:rPr>
        <w:t>附件</w:t>
      </w:r>
      <w:r>
        <w:rPr>
          <w:b/>
          <w:sz w:val="24"/>
        </w:rPr>
        <w:t>5</w:t>
      </w:r>
    </w:p>
    <w:p w:rsidR="00FC0A13" w:rsidRDefault="00FC0A13" w:rsidP="00FC0A13">
      <w:pPr>
        <w:autoSpaceDN w:val="0"/>
        <w:spacing w:line="360" w:lineRule="auto"/>
        <w:jc w:val="center"/>
        <w:rPr>
          <w:b/>
          <w:bCs/>
          <w:sz w:val="24"/>
        </w:rPr>
      </w:pPr>
      <w:r>
        <w:rPr>
          <w:b/>
          <w:bCs/>
          <w:sz w:val="24"/>
        </w:rPr>
        <w:t>商务要求点对点应答表</w:t>
      </w:r>
    </w:p>
    <w:p w:rsidR="00FC0A13" w:rsidRDefault="00FC0A13" w:rsidP="00FC0A13">
      <w:pPr>
        <w:spacing w:line="460" w:lineRule="exact"/>
        <w:rPr>
          <w:sz w:val="24"/>
        </w:rPr>
      </w:pPr>
    </w:p>
    <w:p w:rsidR="00FC0A13" w:rsidRDefault="00FC0A13" w:rsidP="00FC0A13">
      <w:pPr>
        <w:spacing w:line="460" w:lineRule="exact"/>
        <w:rPr>
          <w:sz w:val="24"/>
        </w:rPr>
      </w:pPr>
      <w:r>
        <w:rPr>
          <w:sz w:val="24"/>
        </w:rPr>
        <w:t>项目名称：</w:t>
      </w:r>
      <w:r>
        <w:rPr>
          <w:sz w:val="24"/>
          <w:u w:val="single"/>
        </w:rPr>
        <w:t xml:space="preserve">                    </w:t>
      </w:r>
    </w:p>
    <w:p w:rsidR="00FC0A13" w:rsidRDefault="00FC0A13" w:rsidP="00FC0A13">
      <w:pPr>
        <w:spacing w:line="460" w:lineRule="exact"/>
        <w:rPr>
          <w:sz w:val="24"/>
        </w:rPr>
      </w:pPr>
      <w:r>
        <w:rPr>
          <w:sz w:val="24"/>
        </w:rPr>
        <w:t>项目编号：</w:t>
      </w:r>
      <w:r>
        <w:rPr>
          <w:sz w:val="24"/>
          <w:u w:val="single"/>
        </w:rPr>
        <w:t xml:space="preserve">                    </w:t>
      </w:r>
    </w:p>
    <w:p w:rsidR="00FC0A13" w:rsidRDefault="00FC0A13" w:rsidP="00FC0A13">
      <w:pPr>
        <w:spacing w:line="460" w:lineRule="exact"/>
        <w:rPr>
          <w:sz w:val="24"/>
          <w:u w:val="single"/>
        </w:rPr>
      </w:pPr>
      <w:r>
        <w:rPr>
          <w:sz w:val="24"/>
        </w:rPr>
        <w:t>包号：</w:t>
      </w:r>
      <w:r>
        <w:rPr>
          <w:sz w:val="24"/>
          <w:u w:val="single"/>
        </w:rPr>
        <w:t xml:space="preserve">                        </w:t>
      </w:r>
    </w:p>
    <w:p w:rsidR="00FC0A13" w:rsidRDefault="00FC0A13" w:rsidP="00FC0A1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FC0A13" w:rsidTr="00A240F6">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FC0A13" w:rsidRDefault="00FC0A13" w:rsidP="00A240F6">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FC0A13" w:rsidRDefault="00FC0A13" w:rsidP="00A240F6">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FC0A13" w:rsidRDefault="00FC0A13" w:rsidP="00A240F6">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FC0A13" w:rsidRDefault="00FC0A13" w:rsidP="00A240F6">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FC0A13" w:rsidRDefault="00FC0A13" w:rsidP="00A240F6">
            <w:pPr>
              <w:widowControl/>
              <w:jc w:val="center"/>
              <w:rPr>
                <w:kern w:val="0"/>
                <w:szCs w:val="21"/>
              </w:rPr>
            </w:pPr>
            <w:r>
              <w:rPr>
                <w:kern w:val="0"/>
                <w:szCs w:val="21"/>
              </w:rPr>
              <w:t>备注</w:t>
            </w:r>
          </w:p>
        </w:tc>
      </w:tr>
      <w:tr w:rsidR="00FC0A13" w:rsidTr="00A240F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C0A13" w:rsidRDefault="00FC0A13" w:rsidP="00A240F6">
            <w:pPr>
              <w:widowControl/>
              <w:jc w:val="left"/>
              <w:rPr>
                <w:kern w:val="0"/>
                <w:szCs w:val="21"/>
              </w:rPr>
            </w:pPr>
            <w:r>
              <w:rPr>
                <w:kern w:val="0"/>
                <w:szCs w:val="21"/>
              </w:rPr>
              <w:t>（一）报价要求</w:t>
            </w:r>
          </w:p>
        </w:tc>
      </w:tr>
      <w:tr w:rsidR="00FC0A13" w:rsidTr="00A240F6">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r>
      <w:tr w:rsidR="00FC0A13" w:rsidTr="00A240F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C0A13" w:rsidRDefault="00FC0A13" w:rsidP="00A240F6">
            <w:pPr>
              <w:widowControl/>
              <w:jc w:val="left"/>
              <w:rPr>
                <w:kern w:val="0"/>
                <w:szCs w:val="21"/>
              </w:rPr>
            </w:pPr>
            <w:r>
              <w:rPr>
                <w:kern w:val="0"/>
                <w:szCs w:val="21"/>
              </w:rPr>
              <w:t>（二）时间、地点要求</w:t>
            </w:r>
          </w:p>
        </w:tc>
      </w:tr>
      <w:tr w:rsidR="00FC0A13" w:rsidTr="00A240F6">
        <w:tc>
          <w:tcPr>
            <w:tcW w:w="974" w:type="pct"/>
            <w:tcBorders>
              <w:top w:val="nil"/>
              <w:left w:val="single" w:sz="8" w:space="0" w:color="auto"/>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r>
      <w:tr w:rsidR="00FC0A13" w:rsidTr="00A240F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C0A13" w:rsidRDefault="00FC0A13" w:rsidP="00A240F6">
            <w:pPr>
              <w:widowControl/>
              <w:jc w:val="left"/>
              <w:rPr>
                <w:kern w:val="0"/>
                <w:szCs w:val="21"/>
              </w:rPr>
            </w:pPr>
            <w:r>
              <w:rPr>
                <w:kern w:val="0"/>
                <w:szCs w:val="21"/>
              </w:rPr>
              <w:t>（三）付款方式</w:t>
            </w:r>
          </w:p>
        </w:tc>
      </w:tr>
      <w:tr w:rsidR="00FC0A13" w:rsidTr="00A240F6">
        <w:tc>
          <w:tcPr>
            <w:tcW w:w="974" w:type="pct"/>
            <w:tcBorders>
              <w:top w:val="nil"/>
              <w:left w:val="single" w:sz="8" w:space="0" w:color="auto"/>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r>
      <w:tr w:rsidR="00FC0A13" w:rsidTr="00A240F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C0A13" w:rsidRDefault="00FC0A13" w:rsidP="00A240F6">
            <w:pPr>
              <w:widowControl/>
              <w:jc w:val="left"/>
              <w:rPr>
                <w:kern w:val="0"/>
                <w:szCs w:val="21"/>
              </w:rPr>
            </w:pPr>
            <w:r>
              <w:rPr>
                <w:kern w:val="0"/>
                <w:szCs w:val="21"/>
              </w:rPr>
              <w:t>（四）投标保证金和履约保证金</w:t>
            </w:r>
          </w:p>
        </w:tc>
      </w:tr>
      <w:tr w:rsidR="00FC0A13" w:rsidTr="00A240F6">
        <w:tc>
          <w:tcPr>
            <w:tcW w:w="974" w:type="pct"/>
            <w:tcBorders>
              <w:top w:val="nil"/>
              <w:left w:val="single" w:sz="8" w:space="0" w:color="auto"/>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C0A13" w:rsidRDefault="00FC0A13" w:rsidP="00A240F6">
            <w:pPr>
              <w:widowControl/>
              <w:jc w:val="left"/>
              <w:rPr>
                <w:kern w:val="0"/>
                <w:szCs w:val="21"/>
              </w:rPr>
            </w:pPr>
            <w:r>
              <w:rPr>
                <w:kern w:val="0"/>
                <w:szCs w:val="21"/>
              </w:rPr>
              <w:t xml:space="preserve">　</w:t>
            </w:r>
          </w:p>
        </w:tc>
      </w:tr>
    </w:tbl>
    <w:p w:rsidR="00FC0A13" w:rsidRDefault="00FC0A13" w:rsidP="00FC0A13">
      <w:pPr>
        <w:spacing w:line="620" w:lineRule="exact"/>
        <w:rPr>
          <w:sz w:val="24"/>
        </w:rPr>
      </w:pPr>
      <w:r>
        <w:rPr>
          <w:sz w:val="24"/>
        </w:rPr>
        <w:t>注：</w:t>
      </w:r>
    </w:p>
    <w:p w:rsidR="00FC0A13" w:rsidRDefault="00FC0A13" w:rsidP="00FC0A13">
      <w:pPr>
        <w:spacing w:line="360" w:lineRule="auto"/>
        <w:rPr>
          <w:sz w:val="24"/>
        </w:rPr>
      </w:pPr>
      <w:r>
        <w:rPr>
          <w:sz w:val="24"/>
        </w:rPr>
        <w:t xml:space="preserve">1. </w:t>
      </w:r>
      <w:r>
        <w:rPr>
          <w:sz w:val="24"/>
        </w:rPr>
        <w:t>不如实填写偏离情况的</w:t>
      </w:r>
      <w:r>
        <w:rPr>
          <w:rFonts w:hint="eastAsia"/>
          <w:sz w:val="24"/>
        </w:rPr>
        <w:t>投标文件</w:t>
      </w:r>
      <w:r>
        <w:rPr>
          <w:sz w:val="24"/>
        </w:rPr>
        <w:t>将视为虚假材料。</w:t>
      </w:r>
    </w:p>
    <w:p w:rsidR="00FC0A13" w:rsidRDefault="00FC0A13" w:rsidP="00FC0A13">
      <w:pPr>
        <w:spacing w:line="360" w:lineRule="auto"/>
        <w:rPr>
          <w:sz w:val="24"/>
        </w:rPr>
      </w:pPr>
      <w:r>
        <w:rPr>
          <w:sz w:val="24"/>
        </w:rPr>
        <w:t xml:space="preserve">2. </w:t>
      </w:r>
      <w:r>
        <w:rPr>
          <w:sz w:val="24"/>
        </w:rPr>
        <w:t>招标要求指</w:t>
      </w:r>
      <w:r>
        <w:rPr>
          <w:rFonts w:hint="eastAsia"/>
          <w:sz w:val="24"/>
        </w:rPr>
        <w:t>招标文件</w:t>
      </w:r>
      <w:r>
        <w:rPr>
          <w:sz w:val="24"/>
        </w:rPr>
        <w:t>中规定的具体要求，投标应答指</w:t>
      </w:r>
      <w:r>
        <w:rPr>
          <w:rFonts w:hint="eastAsia"/>
          <w:sz w:val="24"/>
        </w:rPr>
        <w:t>投标文件</w:t>
      </w:r>
      <w:r>
        <w:rPr>
          <w:sz w:val="24"/>
        </w:rPr>
        <w:t>的具体内容。</w:t>
      </w:r>
    </w:p>
    <w:p w:rsidR="00FC0A13" w:rsidRDefault="00FC0A13" w:rsidP="00FC0A13">
      <w:pPr>
        <w:spacing w:line="360" w:lineRule="auto"/>
        <w:rPr>
          <w:sz w:val="24"/>
        </w:rPr>
      </w:pPr>
      <w:r>
        <w:rPr>
          <w:sz w:val="24"/>
        </w:rPr>
        <w:t xml:space="preserve">3. </w:t>
      </w:r>
      <w:r>
        <w:rPr>
          <w:sz w:val="24"/>
        </w:rPr>
        <w:t>偏离说明指招标要求与投标应答之间的不同之处。</w:t>
      </w:r>
    </w:p>
    <w:p w:rsidR="00FC0A13" w:rsidRDefault="00FC0A13" w:rsidP="00FC0A13">
      <w:pPr>
        <w:autoSpaceDE w:val="0"/>
        <w:autoSpaceDN w:val="0"/>
        <w:adjustRightInd w:val="0"/>
        <w:spacing w:line="560" w:lineRule="exact"/>
        <w:jc w:val="left"/>
        <w:rPr>
          <w:kern w:val="0"/>
          <w:sz w:val="24"/>
        </w:rPr>
      </w:pPr>
    </w:p>
    <w:p w:rsidR="00FC0A13" w:rsidRDefault="00FC0A13" w:rsidP="00FC0A13">
      <w:pPr>
        <w:autoSpaceDE w:val="0"/>
        <w:autoSpaceDN w:val="0"/>
        <w:adjustRightInd w:val="0"/>
        <w:spacing w:line="560" w:lineRule="exact"/>
        <w:jc w:val="left"/>
        <w:rPr>
          <w:kern w:val="0"/>
          <w:sz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sz w:val="24"/>
        </w:rPr>
        <w:t xml:space="preserve">  </w:t>
      </w:r>
    </w:p>
    <w:p w:rsidR="00FC0A13" w:rsidRDefault="00FC0A13" w:rsidP="00FC0A13">
      <w:pPr>
        <w:autoSpaceDE w:val="0"/>
        <w:autoSpaceDN w:val="0"/>
        <w:adjustRightInd w:val="0"/>
        <w:spacing w:line="560" w:lineRule="exact"/>
        <w:jc w:val="left"/>
        <w:rPr>
          <w:kern w:val="0"/>
          <w:sz w:val="24"/>
          <w:u w:val="single"/>
        </w:rPr>
      </w:pPr>
    </w:p>
    <w:p w:rsidR="00FC0A13" w:rsidRDefault="00FC0A13" w:rsidP="00FC0A13">
      <w:pPr>
        <w:autoSpaceDE w:val="0"/>
        <w:autoSpaceDN w:val="0"/>
        <w:adjustRightInd w:val="0"/>
        <w:spacing w:line="560" w:lineRule="exact"/>
        <w:jc w:val="left"/>
        <w:rPr>
          <w:kern w:val="0"/>
          <w:sz w:val="24"/>
          <w:u w:val="single"/>
        </w:rPr>
      </w:pPr>
    </w:p>
    <w:p w:rsidR="00FC0A13" w:rsidRDefault="00FC0A13" w:rsidP="00FC0A13">
      <w:pPr>
        <w:autoSpaceDE w:val="0"/>
        <w:autoSpaceDN w:val="0"/>
        <w:adjustRightInd w:val="0"/>
        <w:spacing w:line="560" w:lineRule="exact"/>
        <w:jc w:val="left"/>
        <w:rPr>
          <w:kern w:val="0"/>
          <w:sz w:val="24"/>
          <w:u w:val="single"/>
        </w:rPr>
      </w:pPr>
    </w:p>
    <w:p w:rsidR="00FC0A13" w:rsidRDefault="00FC0A13" w:rsidP="00FC0A13">
      <w:pPr>
        <w:widowControl/>
        <w:jc w:val="left"/>
        <w:rPr>
          <w:b/>
          <w:sz w:val="24"/>
        </w:rPr>
      </w:pPr>
      <w:r>
        <w:rPr>
          <w:b/>
          <w:sz w:val="24"/>
        </w:rPr>
        <w:br w:type="page"/>
      </w:r>
    </w:p>
    <w:p w:rsidR="00FC0A13" w:rsidRDefault="00FC0A13" w:rsidP="00FC0A13">
      <w:pPr>
        <w:spacing w:line="620" w:lineRule="exact"/>
        <w:rPr>
          <w:b/>
          <w:sz w:val="24"/>
        </w:rPr>
      </w:pPr>
      <w:r>
        <w:rPr>
          <w:b/>
          <w:sz w:val="24"/>
        </w:rPr>
        <w:t>附件</w:t>
      </w:r>
      <w:r>
        <w:rPr>
          <w:b/>
          <w:sz w:val="24"/>
        </w:rPr>
        <w:t>6</w:t>
      </w:r>
      <w:r>
        <w:rPr>
          <w:rFonts w:hint="eastAsia"/>
          <w:b/>
          <w:sz w:val="24"/>
        </w:rPr>
        <w:t>-1</w:t>
      </w:r>
    </w:p>
    <w:p w:rsidR="00FC0A13" w:rsidRDefault="00FC0A13" w:rsidP="00FC0A13">
      <w:pPr>
        <w:autoSpaceDN w:val="0"/>
        <w:spacing w:line="360" w:lineRule="auto"/>
        <w:jc w:val="center"/>
        <w:rPr>
          <w:b/>
          <w:bCs/>
          <w:sz w:val="24"/>
        </w:rPr>
      </w:pPr>
      <w:r>
        <w:rPr>
          <w:b/>
          <w:bCs/>
          <w:sz w:val="24"/>
        </w:rPr>
        <w:t>技术要求点对点应答表</w:t>
      </w:r>
    </w:p>
    <w:p w:rsidR="00FC0A13" w:rsidRDefault="00FC0A13" w:rsidP="00FC0A13">
      <w:pPr>
        <w:spacing w:line="460" w:lineRule="exact"/>
        <w:rPr>
          <w:sz w:val="24"/>
        </w:rPr>
      </w:pPr>
      <w:r>
        <w:rPr>
          <w:sz w:val="24"/>
        </w:rPr>
        <w:t>项目名称：</w:t>
      </w:r>
      <w:r>
        <w:rPr>
          <w:sz w:val="24"/>
          <w:u w:val="single"/>
        </w:rPr>
        <w:t xml:space="preserve">                    </w:t>
      </w:r>
    </w:p>
    <w:p w:rsidR="00FC0A13" w:rsidRDefault="00FC0A13" w:rsidP="00FC0A13">
      <w:pPr>
        <w:spacing w:line="460" w:lineRule="exact"/>
        <w:rPr>
          <w:sz w:val="24"/>
        </w:rPr>
      </w:pPr>
      <w:r>
        <w:rPr>
          <w:sz w:val="24"/>
        </w:rPr>
        <w:t>项目编号：</w:t>
      </w:r>
      <w:r>
        <w:rPr>
          <w:sz w:val="24"/>
          <w:u w:val="single"/>
        </w:rPr>
        <w:t xml:space="preserve">                    </w:t>
      </w:r>
    </w:p>
    <w:p w:rsidR="00FC0A13" w:rsidRDefault="00FC0A13" w:rsidP="00FC0A13">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FC0A13" w:rsidTr="00A240F6">
        <w:trPr>
          <w:tblHeader/>
          <w:jc w:val="center"/>
        </w:trPr>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序号</w:t>
            </w:r>
          </w:p>
        </w:tc>
        <w:tc>
          <w:tcPr>
            <w:tcW w:w="4630"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备注</w:t>
            </w: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1</w:t>
            </w:r>
          </w:p>
        </w:tc>
        <w:tc>
          <w:tcPr>
            <w:tcW w:w="4630" w:type="dxa"/>
            <w:shd w:val="clear" w:color="auto" w:fill="auto"/>
            <w:vAlign w:val="center"/>
          </w:tcPr>
          <w:p w:rsidR="00FC0A13" w:rsidRDefault="00FC0A13" w:rsidP="00A240F6">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2</w:t>
            </w:r>
          </w:p>
        </w:tc>
        <w:tc>
          <w:tcPr>
            <w:tcW w:w="4630" w:type="dxa"/>
            <w:shd w:val="clear" w:color="auto" w:fill="auto"/>
            <w:vAlign w:val="center"/>
          </w:tcPr>
          <w:p w:rsidR="00FC0A13" w:rsidRDefault="00FC0A13" w:rsidP="00A240F6">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3</w:t>
            </w:r>
          </w:p>
        </w:tc>
        <w:tc>
          <w:tcPr>
            <w:tcW w:w="4630" w:type="dxa"/>
            <w:shd w:val="clear" w:color="auto" w:fill="auto"/>
            <w:vAlign w:val="center"/>
          </w:tcPr>
          <w:p w:rsidR="00FC0A13" w:rsidRDefault="00FC0A13" w:rsidP="00A240F6">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10043" w:type="dxa"/>
            <w:gridSpan w:val="5"/>
            <w:shd w:val="clear" w:color="auto" w:fill="auto"/>
            <w:vAlign w:val="center"/>
          </w:tcPr>
          <w:p w:rsidR="00FC0A13" w:rsidRDefault="00FC0A13" w:rsidP="00A240F6">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序号</w:t>
            </w:r>
          </w:p>
        </w:tc>
        <w:tc>
          <w:tcPr>
            <w:tcW w:w="4630"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FC0A13" w:rsidRDefault="00FC0A13" w:rsidP="00A240F6">
            <w:pPr>
              <w:widowControl/>
              <w:snapToGrid w:val="0"/>
              <w:jc w:val="center"/>
              <w:rPr>
                <w:kern w:val="0"/>
                <w:sz w:val="24"/>
                <w:szCs w:val="21"/>
              </w:rPr>
            </w:pPr>
            <w:r>
              <w:rPr>
                <w:kern w:val="0"/>
                <w:sz w:val="24"/>
                <w:szCs w:val="21"/>
              </w:rPr>
              <w:t>备注</w:t>
            </w: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p>
        </w:tc>
        <w:tc>
          <w:tcPr>
            <w:tcW w:w="4630" w:type="dxa"/>
            <w:shd w:val="clear" w:color="auto" w:fill="auto"/>
            <w:vAlign w:val="center"/>
          </w:tcPr>
          <w:p w:rsidR="00FC0A13" w:rsidRDefault="00FC0A13" w:rsidP="00A240F6">
            <w:pPr>
              <w:widowControl/>
              <w:snapToGrid w:val="0"/>
              <w:jc w:val="center"/>
              <w:rPr>
                <w:kern w:val="0"/>
                <w:sz w:val="24"/>
                <w:szCs w:val="21"/>
              </w:rPr>
            </w:pP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p>
        </w:tc>
        <w:tc>
          <w:tcPr>
            <w:tcW w:w="4630" w:type="dxa"/>
            <w:shd w:val="clear" w:color="auto" w:fill="auto"/>
            <w:vAlign w:val="center"/>
          </w:tcPr>
          <w:p w:rsidR="00FC0A13" w:rsidRDefault="00FC0A13" w:rsidP="00A240F6">
            <w:pPr>
              <w:widowControl/>
              <w:snapToGrid w:val="0"/>
              <w:jc w:val="center"/>
              <w:rPr>
                <w:kern w:val="0"/>
                <w:sz w:val="24"/>
                <w:szCs w:val="21"/>
              </w:rPr>
            </w:pP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p>
        </w:tc>
        <w:tc>
          <w:tcPr>
            <w:tcW w:w="4630" w:type="dxa"/>
            <w:shd w:val="clear" w:color="auto" w:fill="auto"/>
            <w:vAlign w:val="center"/>
          </w:tcPr>
          <w:p w:rsidR="00FC0A13" w:rsidRDefault="00FC0A13" w:rsidP="00A240F6">
            <w:pPr>
              <w:widowControl/>
              <w:snapToGrid w:val="0"/>
              <w:jc w:val="center"/>
              <w:rPr>
                <w:kern w:val="0"/>
                <w:sz w:val="24"/>
                <w:szCs w:val="21"/>
              </w:rPr>
            </w:pP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p>
        </w:tc>
        <w:tc>
          <w:tcPr>
            <w:tcW w:w="4630" w:type="dxa"/>
            <w:shd w:val="clear" w:color="auto" w:fill="auto"/>
            <w:vAlign w:val="center"/>
          </w:tcPr>
          <w:p w:rsidR="00FC0A13" w:rsidRDefault="00FC0A13" w:rsidP="00A240F6">
            <w:pPr>
              <w:widowControl/>
              <w:snapToGrid w:val="0"/>
              <w:jc w:val="center"/>
              <w:rPr>
                <w:kern w:val="0"/>
                <w:sz w:val="24"/>
                <w:szCs w:val="21"/>
              </w:rPr>
            </w:pP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r w:rsidR="00FC0A13" w:rsidTr="00A240F6">
        <w:trPr>
          <w:jc w:val="center"/>
        </w:trPr>
        <w:tc>
          <w:tcPr>
            <w:tcW w:w="843" w:type="dxa"/>
            <w:shd w:val="clear" w:color="auto" w:fill="auto"/>
            <w:vAlign w:val="center"/>
          </w:tcPr>
          <w:p w:rsidR="00FC0A13" w:rsidRDefault="00FC0A13" w:rsidP="00A240F6">
            <w:pPr>
              <w:widowControl/>
              <w:snapToGrid w:val="0"/>
              <w:jc w:val="center"/>
              <w:rPr>
                <w:kern w:val="0"/>
                <w:sz w:val="24"/>
                <w:szCs w:val="21"/>
              </w:rPr>
            </w:pPr>
          </w:p>
        </w:tc>
        <w:tc>
          <w:tcPr>
            <w:tcW w:w="4630" w:type="dxa"/>
            <w:shd w:val="clear" w:color="auto" w:fill="auto"/>
            <w:vAlign w:val="center"/>
          </w:tcPr>
          <w:p w:rsidR="00FC0A13" w:rsidRDefault="00FC0A13" w:rsidP="00A240F6">
            <w:pPr>
              <w:widowControl/>
              <w:snapToGrid w:val="0"/>
              <w:jc w:val="center"/>
              <w:rPr>
                <w:kern w:val="0"/>
                <w:sz w:val="24"/>
                <w:szCs w:val="21"/>
              </w:rPr>
            </w:pPr>
          </w:p>
        </w:tc>
        <w:tc>
          <w:tcPr>
            <w:tcW w:w="2438" w:type="dxa"/>
            <w:shd w:val="clear" w:color="auto" w:fill="auto"/>
            <w:vAlign w:val="center"/>
          </w:tcPr>
          <w:p w:rsidR="00FC0A13" w:rsidRDefault="00FC0A13" w:rsidP="00A240F6">
            <w:pPr>
              <w:widowControl/>
              <w:snapToGrid w:val="0"/>
              <w:jc w:val="center"/>
              <w:rPr>
                <w:kern w:val="0"/>
                <w:sz w:val="24"/>
                <w:szCs w:val="21"/>
              </w:rPr>
            </w:pPr>
          </w:p>
        </w:tc>
        <w:tc>
          <w:tcPr>
            <w:tcW w:w="1289" w:type="dxa"/>
            <w:shd w:val="clear" w:color="auto" w:fill="auto"/>
            <w:vAlign w:val="center"/>
          </w:tcPr>
          <w:p w:rsidR="00FC0A13" w:rsidRDefault="00FC0A13" w:rsidP="00A240F6">
            <w:pPr>
              <w:widowControl/>
              <w:snapToGrid w:val="0"/>
              <w:jc w:val="center"/>
              <w:rPr>
                <w:kern w:val="0"/>
                <w:sz w:val="24"/>
                <w:szCs w:val="21"/>
              </w:rPr>
            </w:pPr>
          </w:p>
        </w:tc>
        <w:tc>
          <w:tcPr>
            <w:tcW w:w="843" w:type="dxa"/>
            <w:shd w:val="clear" w:color="auto" w:fill="auto"/>
            <w:vAlign w:val="center"/>
          </w:tcPr>
          <w:p w:rsidR="00FC0A13" w:rsidRDefault="00FC0A13" w:rsidP="00A240F6">
            <w:pPr>
              <w:widowControl/>
              <w:snapToGrid w:val="0"/>
              <w:jc w:val="center"/>
              <w:rPr>
                <w:kern w:val="0"/>
                <w:sz w:val="24"/>
                <w:szCs w:val="21"/>
              </w:rPr>
            </w:pPr>
          </w:p>
        </w:tc>
      </w:tr>
    </w:tbl>
    <w:p w:rsidR="00FC0A13" w:rsidRDefault="00FC0A13" w:rsidP="00FC0A13">
      <w:pPr>
        <w:spacing w:line="620" w:lineRule="exact"/>
        <w:rPr>
          <w:sz w:val="24"/>
        </w:rPr>
      </w:pPr>
      <w:r>
        <w:rPr>
          <w:sz w:val="24"/>
        </w:rPr>
        <w:t>注：</w:t>
      </w:r>
    </w:p>
    <w:p w:rsidR="00FC0A13" w:rsidRDefault="00FC0A13" w:rsidP="00FC0A13">
      <w:pPr>
        <w:spacing w:line="360" w:lineRule="auto"/>
        <w:rPr>
          <w:sz w:val="24"/>
        </w:rPr>
      </w:pPr>
      <w:r>
        <w:rPr>
          <w:sz w:val="24"/>
        </w:rPr>
        <w:t xml:space="preserve">1. </w:t>
      </w:r>
      <w:r>
        <w:rPr>
          <w:sz w:val="24"/>
        </w:rPr>
        <w:t>不如实填写偏离情况的</w:t>
      </w:r>
      <w:r>
        <w:rPr>
          <w:rFonts w:hint="eastAsia"/>
          <w:sz w:val="24"/>
        </w:rPr>
        <w:t>投标文件</w:t>
      </w:r>
      <w:r>
        <w:rPr>
          <w:sz w:val="24"/>
        </w:rPr>
        <w:t>将视为虚假材料。</w:t>
      </w:r>
    </w:p>
    <w:p w:rsidR="00FC0A13" w:rsidRDefault="00FC0A13" w:rsidP="00FC0A13">
      <w:pPr>
        <w:spacing w:line="360" w:lineRule="auto"/>
        <w:rPr>
          <w:sz w:val="24"/>
        </w:rPr>
      </w:pPr>
      <w:r>
        <w:rPr>
          <w:sz w:val="24"/>
        </w:rPr>
        <w:t xml:space="preserve">2. </w:t>
      </w:r>
      <w:r>
        <w:rPr>
          <w:sz w:val="24"/>
        </w:rPr>
        <w:t>招标要求指</w:t>
      </w:r>
      <w:r>
        <w:rPr>
          <w:rFonts w:hint="eastAsia"/>
          <w:sz w:val="24"/>
        </w:rPr>
        <w:t>招标文件</w:t>
      </w:r>
      <w:r>
        <w:rPr>
          <w:sz w:val="24"/>
        </w:rPr>
        <w:t>中规定的具体要求，投标应答指</w:t>
      </w:r>
      <w:r>
        <w:rPr>
          <w:rFonts w:hint="eastAsia"/>
          <w:sz w:val="24"/>
        </w:rPr>
        <w:t>投标文件</w:t>
      </w:r>
      <w:r>
        <w:rPr>
          <w:sz w:val="24"/>
        </w:rPr>
        <w:t>的具体内容。</w:t>
      </w:r>
    </w:p>
    <w:p w:rsidR="00FC0A13" w:rsidRDefault="00FC0A13" w:rsidP="00FC0A13">
      <w:pPr>
        <w:spacing w:line="360" w:lineRule="auto"/>
        <w:rPr>
          <w:sz w:val="24"/>
        </w:rPr>
      </w:pPr>
      <w:r>
        <w:rPr>
          <w:sz w:val="24"/>
        </w:rPr>
        <w:t xml:space="preserve">3. </w:t>
      </w:r>
      <w:r>
        <w:rPr>
          <w:sz w:val="24"/>
        </w:rPr>
        <w:t>偏离说明指招标要求与投标应答之间的不同之处。</w:t>
      </w:r>
    </w:p>
    <w:p w:rsidR="00FC0A13" w:rsidRDefault="00FC0A13" w:rsidP="00FC0A13">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w:t>
      </w:r>
      <w:r>
        <w:rPr>
          <w:rFonts w:hint="eastAsia"/>
          <w:sz w:val="24"/>
        </w:rPr>
        <w:t>招标文件</w:t>
      </w:r>
      <w:r>
        <w:rPr>
          <w:sz w:val="24"/>
        </w:rPr>
        <w:t>要求。投标人自行承担由此造成的一切后果。</w:t>
      </w:r>
    </w:p>
    <w:p w:rsidR="00FC0A13" w:rsidRDefault="00FC0A13" w:rsidP="00FC0A13">
      <w:pPr>
        <w:spacing w:line="620" w:lineRule="exact"/>
        <w:rPr>
          <w:b/>
          <w:sz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sz w:val="24"/>
        </w:rPr>
      </w:pPr>
      <w:r>
        <w:rPr>
          <w:sz w:val="24"/>
        </w:rPr>
        <w:t>日期</w:t>
      </w:r>
    </w:p>
    <w:p w:rsidR="00FC0A13" w:rsidRDefault="00FC0A13" w:rsidP="00FC0A13">
      <w:pPr>
        <w:widowControl/>
        <w:jc w:val="left"/>
        <w:rPr>
          <w:b/>
          <w:sz w:val="24"/>
        </w:rPr>
      </w:pPr>
      <w:r>
        <w:rPr>
          <w:rFonts w:hint="eastAsia"/>
          <w:b/>
          <w:sz w:val="24"/>
        </w:rPr>
        <w:t>附件</w:t>
      </w:r>
      <w:r>
        <w:rPr>
          <w:rFonts w:hint="eastAsia"/>
          <w:b/>
          <w:sz w:val="24"/>
        </w:rPr>
        <w:t>6-2</w:t>
      </w:r>
    </w:p>
    <w:p w:rsidR="00FC0A13" w:rsidRDefault="00FC0A13" w:rsidP="00FC0A13">
      <w:pPr>
        <w:widowControl/>
        <w:jc w:val="left"/>
        <w:rPr>
          <w:sz w:val="24"/>
        </w:rPr>
      </w:pPr>
    </w:p>
    <w:p w:rsidR="00FC0A13" w:rsidRDefault="00FC0A13" w:rsidP="00FC0A13">
      <w:pPr>
        <w:widowControl/>
        <w:jc w:val="center"/>
        <w:rPr>
          <w:b/>
          <w:sz w:val="24"/>
        </w:rPr>
      </w:pPr>
      <w:r>
        <w:rPr>
          <w:rFonts w:hint="eastAsia"/>
          <w:b/>
          <w:sz w:val="24"/>
        </w:rPr>
        <w:t>项目人员及岗位安排</w:t>
      </w:r>
    </w:p>
    <w:p w:rsidR="00FC0A13" w:rsidRDefault="00FC0A13" w:rsidP="00FC0A13">
      <w:pPr>
        <w:widowControl/>
        <w:jc w:val="left"/>
        <w:rPr>
          <w:sz w:val="24"/>
        </w:rPr>
      </w:pPr>
    </w:p>
    <w:p w:rsidR="00FC0A13" w:rsidRDefault="00FC0A13" w:rsidP="00FC0A13">
      <w:pPr>
        <w:spacing w:line="460" w:lineRule="exact"/>
        <w:rPr>
          <w:sz w:val="24"/>
        </w:rPr>
      </w:pPr>
      <w:r>
        <w:rPr>
          <w:sz w:val="24"/>
        </w:rPr>
        <w:t>项目名称：</w:t>
      </w:r>
      <w:r>
        <w:rPr>
          <w:sz w:val="24"/>
          <w:u w:val="single"/>
        </w:rPr>
        <w:t xml:space="preserve">                    </w:t>
      </w:r>
    </w:p>
    <w:p w:rsidR="00FC0A13" w:rsidRDefault="00FC0A13" w:rsidP="00FC0A13">
      <w:pPr>
        <w:spacing w:line="460" w:lineRule="exact"/>
        <w:rPr>
          <w:sz w:val="24"/>
        </w:rPr>
      </w:pPr>
      <w:r>
        <w:rPr>
          <w:sz w:val="24"/>
        </w:rPr>
        <w:t>项目编号：</w:t>
      </w:r>
      <w:r>
        <w:rPr>
          <w:sz w:val="24"/>
          <w:u w:val="single"/>
        </w:rPr>
        <w:t xml:space="preserve">                    </w:t>
      </w:r>
    </w:p>
    <w:p w:rsidR="00FC0A13" w:rsidRDefault="00FC0A13" w:rsidP="00FC0A13">
      <w:pPr>
        <w:spacing w:line="460" w:lineRule="exact"/>
        <w:rPr>
          <w:sz w:val="24"/>
          <w:u w:val="single"/>
        </w:rPr>
      </w:pPr>
      <w:r>
        <w:rPr>
          <w:sz w:val="24"/>
        </w:rPr>
        <w:t>包号：</w:t>
      </w:r>
      <w:r>
        <w:rPr>
          <w:sz w:val="24"/>
          <w:u w:val="single"/>
        </w:rPr>
        <w:t xml:space="preserve">                        </w:t>
      </w:r>
    </w:p>
    <w:p w:rsidR="00FC0A13" w:rsidRDefault="00FC0A13" w:rsidP="00FC0A13">
      <w:pPr>
        <w:widowControl/>
        <w:jc w:val="left"/>
        <w:rPr>
          <w:sz w:val="24"/>
        </w:rPr>
      </w:pPr>
    </w:p>
    <w:p w:rsidR="00FC0A13" w:rsidRDefault="00FC0A13" w:rsidP="00FC0A13">
      <w:pPr>
        <w:widowControl/>
        <w:jc w:val="left"/>
        <w:rPr>
          <w:sz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24"/>
        <w:gridCol w:w="1222"/>
        <w:gridCol w:w="1995"/>
        <w:gridCol w:w="1169"/>
        <w:gridCol w:w="1296"/>
        <w:gridCol w:w="1294"/>
      </w:tblGrid>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b/>
                <w:szCs w:val="21"/>
              </w:rPr>
              <w:t>序号</w:t>
            </w:r>
          </w:p>
        </w:tc>
        <w:tc>
          <w:tcPr>
            <w:tcW w:w="682"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b/>
                <w:szCs w:val="21"/>
              </w:rPr>
              <w:t>岗位名称</w:t>
            </w:r>
          </w:p>
        </w:tc>
        <w:tc>
          <w:tcPr>
            <w:tcW w:w="682"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hint="eastAsia"/>
                <w:b/>
                <w:szCs w:val="21"/>
              </w:rPr>
              <w:t>投入</w:t>
            </w:r>
            <w:r w:rsidRPr="00A240F6">
              <w:rPr>
                <w:rFonts w:ascii="Calibri" w:hAnsi="Calibri"/>
                <w:b/>
                <w:szCs w:val="21"/>
              </w:rPr>
              <w:t>人数</w:t>
            </w:r>
          </w:p>
        </w:tc>
        <w:tc>
          <w:tcPr>
            <w:tcW w:w="1113"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hint="eastAsia"/>
                <w:b/>
                <w:szCs w:val="21"/>
              </w:rPr>
              <w:t>人员情况简介</w:t>
            </w:r>
          </w:p>
        </w:tc>
        <w:tc>
          <w:tcPr>
            <w:tcW w:w="652"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hint="eastAsia"/>
                <w:b/>
                <w:szCs w:val="21"/>
              </w:rPr>
              <w:t>是否退休</w:t>
            </w:r>
          </w:p>
        </w:tc>
        <w:tc>
          <w:tcPr>
            <w:tcW w:w="723"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b/>
                <w:szCs w:val="21"/>
              </w:rPr>
              <w:t>工作时间</w:t>
            </w:r>
          </w:p>
        </w:tc>
        <w:tc>
          <w:tcPr>
            <w:tcW w:w="723" w:type="pct"/>
            <w:shd w:val="clear" w:color="auto" w:fill="auto"/>
            <w:vAlign w:val="center"/>
          </w:tcPr>
          <w:p w:rsidR="00FC0A13" w:rsidRPr="00A240F6" w:rsidRDefault="00FC0A13" w:rsidP="00A240F6">
            <w:pPr>
              <w:spacing w:line="360" w:lineRule="auto"/>
              <w:jc w:val="center"/>
              <w:rPr>
                <w:rFonts w:ascii="Calibri" w:hAnsi="Calibri"/>
                <w:b/>
                <w:szCs w:val="21"/>
              </w:rPr>
            </w:pPr>
            <w:r w:rsidRPr="00A240F6">
              <w:rPr>
                <w:rFonts w:ascii="Calibri" w:hAnsi="Calibri" w:hint="eastAsia"/>
                <w:b/>
                <w:szCs w:val="21"/>
              </w:rPr>
              <w:t>备注</w:t>
            </w: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425"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8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111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652"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vAlign w:val="center"/>
          </w:tcPr>
          <w:p w:rsidR="00FC0A13" w:rsidRPr="00A240F6" w:rsidRDefault="00FC0A13" w:rsidP="00A240F6">
            <w:pPr>
              <w:spacing w:line="360" w:lineRule="auto"/>
              <w:jc w:val="center"/>
              <w:rPr>
                <w:rFonts w:ascii="Calibri" w:hAnsi="Calibri"/>
                <w:szCs w:val="21"/>
              </w:rPr>
            </w:pPr>
          </w:p>
        </w:tc>
        <w:tc>
          <w:tcPr>
            <w:tcW w:w="723" w:type="pct"/>
            <w:shd w:val="clear" w:color="auto" w:fill="auto"/>
          </w:tcPr>
          <w:p w:rsidR="00FC0A13" w:rsidRPr="00A240F6" w:rsidRDefault="00FC0A13" w:rsidP="00A240F6">
            <w:pPr>
              <w:spacing w:line="360" w:lineRule="auto"/>
              <w:jc w:val="center"/>
              <w:rPr>
                <w:rFonts w:ascii="Calibri" w:hAnsi="Calibri"/>
                <w:szCs w:val="21"/>
              </w:rPr>
            </w:pPr>
          </w:p>
        </w:tc>
      </w:tr>
      <w:tr w:rsidR="00FC0A13" w:rsidTr="00A240F6">
        <w:trPr>
          <w:jc w:val="center"/>
        </w:trPr>
        <w:tc>
          <w:tcPr>
            <w:tcW w:w="1108" w:type="pct"/>
            <w:gridSpan w:val="2"/>
            <w:shd w:val="clear" w:color="auto" w:fill="auto"/>
            <w:vAlign w:val="center"/>
          </w:tcPr>
          <w:p w:rsidR="00FC0A13" w:rsidRPr="00A240F6" w:rsidRDefault="00FC0A13" w:rsidP="00A240F6">
            <w:pPr>
              <w:spacing w:line="360" w:lineRule="auto"/>
              <w:jc w:val="center"/>
              <w:rPr>
                <w:rFonts w:ascii="Calibri" w:hAnsi="Calibri"/>
                <w:szCs w:val="21"/>
              </w:rPr>
            </w:pPr>
            <w:r w:rsidRPr="00A240F6">
              <w:rPr>
                <w:rFonts w:ascii="Calibri" w:hAnsi="Calibri" w:hint="eastAsia"/>
                <w:szCs w:val="21"/>
              </w:rPr>
              <w:t>合计人数</w:t>
            </w:r>
          </w:p>
        </w:tc>
        <w:tc>
          <w:tcPr>
            <w:tcW w:w="3892" w:type="pct"/>
            <w:gridSpan w:val="5"/>
            <w:shd w:val="clear" w:color="auto" w:fill="auto"/>
            <w:vAlign w:val="center"/>
          </w:tcPr>
          <w:p w:rsidR="00FC0A13" w:rsidRPr="00A240F6" w:rsidRDefault="00FC0A13" w:rsidP="00A240F6">
            <w:pPr>
              <w:spacing w:line="360" w:lineRule="auto"/>
              <w:jc w:val="center"/>
              <w:rPr>
                <w:rFonts w:ascii="Calibri" w:hAnsi="Calibri"/>
                <w:szCs w:val="21"/>
              </w:rPr>
            </w:pPr>
          </w:p>
        </w:tc>
      </w:tr>
    </w:tbl>
    <w:p w:rsidR="00FC0A13" w:rsidRDefault="00FC0A13" w:rsidP="00FC0A13">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FC0A13" w:rsidRDefault="00FC0A13" w:rsidP="00FC0A13">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FC0A13" w:rsidRDefault="00FC0A13" w:rsidP="00FC0A13">
      <w:pPr>
        <w:widowControl/>
        <w:jc w:val="left"/>
        <w:rPr>
          <w:sz w:val="24"/>
        </w:rPr>
      </w:pPr>
    </w:p>
    <w:p w:rsidR="00FC0A13" w:rsidRDefault="00FC0A13" w:rsidP="00FC0A13">
      <w:pPr>
        <w:widowControl/>
        <w:jc w:val="left"/>
        <w:rPr>
          <w:sz w:val="24"/>
        </w:rPr>
      </w:pPr>
    </w:p>
    <w:p w:rsidR="00FC0A13" w:rsidRDefault="00FC0A13" w:rsidP="00FC0A13">
      <w:pPr>
        <w:widowControl/>
        <w:jc w:val="left"/>
        <w:rPr>
          <w:sz w:val="24"/>
        </w:rPr>
      </w:pPr>
    </w:p>
    <w:p w:rsidR="00FC0A13" w:rsidRDefault="00FC0A13" w:rsidP="00FC0A13">
      <w:pPr>
        <w:widowControl/>
        <w:jc w:val="left"/>
        <w:rPr>
          <w:sz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sz w:val="24"/>
        </w:rPr>
      </w:pPr>
      <w:r>
        <w:rPr>
          <w:sz w:val="24"/>
        </w:rPr>
        <w:t>日期</w:t>
      </w:r>
    </w:p>
    <w:p w:rsidR="00FC0A13" w:rsidRDefault="00FC0A13" w:rsidP="00FC0A13">
      <w:pPr>
        <w:widowControl/>
        <w:jc w:val="left"/>
        <w:rPr>
          <w:sz w:val="24"/>
        </w:rPr>
      </w:pPr>
    </w:p>
    <w:p w:rsidR="00FC0A13" w:rsidRDefault="00FC0A13" w:rsidP="007C3DF1">
      <w:pPr>
        <w:spacing w:line="360" w:lineRule="auto"/>
        <w:ind w:right="84" w:firstLineChars="100" w:firstLine="224"/>
        <w:rPr>
          <w:position w:val="-40"/>
          <w:sz w:val="24"/>
        </w:rPr>
      </w:pPr>
      <w:r>
        <w:rPr>
          <w:b/>
          <w:sz w:val="24"/>
        </w:rPr>
        <w:br w:type="page"/>
      </w:r>
    </w:p>
    <w:p w:rsidR="00FC0A13" w:rsidRDefault="00FC0A13" w:rsidP="00FC0A13">
      <w:pPr>
        <w:spacing w:line="620" w:lineRule="exact"/>
        <w:rPr>
          <w:b/>
          <w:sz w:val="24"/>
        </w:rPr>
      </w:pPr>
      <w:r>
        <w:rPr>
          <w:b/>
          <w:sz w:val="24"/>
        </w:rPr>
        <w:t>附件</w:t>
      </w:r>
      <w:r>
        <w:rPr>
          <w:b/>
          <w:sz w:val="24"/>
        </w:rPr>
        <w:t>7</w:t>
      </w:r>
    </w:p>
    <w:p w:rsidR="00FC0A13" w:rsidRDefault="00FC0A13" w:rsidP="00FC0A13">
      <w:pPr>
        <w:autoSpaceDN w:val="0"/>
        <w:spacing w:line="360" w:lineRule="auto"/>
        <w:jc w:val="center"/>
        <w:rPr>
          <w:b/>
          <w:bCs/>
          <w:sz w:val="24"/>
        </w:rPr>
      </w:pPr>
      <w:r>
        <w:rPr>
          <w:b/>
          <w:sz w:val="24"/>
        </w:rPr>
        <w:t>主要相关项目业绩一览表</w:t>
      </w:r>
    </w:p>
    <w:p w:rsidR="00FC0A13" w:rsidRDefault="00FC0A13" w:rsidP="00FC0A13">
      <w:pPr>
        <w:spacing w:line="460" w:lineRule="exact"/>
        <w:ind w:left="192"/>
        <w:rPr>
          <w:sz w:val="24"/>
        </w:rPr>
      </w:pPr>
    </w:p>
    <w:p w:rsidR="00FC0A13" w:rsidRDefault="00FC0A13" w:rsidP="00FC0A13">
      <w:pPr>
        <w:spacing w:line="460" w:lineRule="exact"/>
        <w:rPr>
          <w:sz w:val="24"/>
        </w:rPr>
      </w:pPr>
      <w:r>
        <w:rPr>
          <w:sz w:val="24"/>
        </w:rPr>
        <w:t>项目名称：</w:t>
      </w:r>
      <w:r>
        <w:rPr>
          <w:sz w:val="24"/>
          <w:u w:val="single"/>
        </w:rPr>
        <w:t xml:space="preserve">                    </w:t>
      </w:r>
    </w:p>
    <w:p w:rsidR="00FC0A13" w:rsidRDefault="00FC0A13" w:rsidP="00FC0A13">
      <w:pPr>
        <w:spacing w:line="460" w:lineRule="exact"/>
        <w:rPr>
          <w:sz w:val="24"/>
        </w:rPr>
      </w:pPr>
      <w:r>
        <w:rPr>
          <w:sz w:val="24"/>
        </w:rPr>
        <w:t>项目编号：</w:t>
      </w:r>
      <w:r>
        <w:rPr>
          <w:sz w:val="24"/>
          <w:u w:val="single"/>
        </w:rPr>
        <w:t xml:space="preserve">                    </w:t>
      </w:r>
    </w:p>
    <w:p w:rsidR="00FC0A13" w:rsidRDefault="00FC0A13" w:rsidP="00FC0A13">
      <w:pPr>
        <w:spacing w:line="460" w:lineRule="exact"/>
        <w:rPr>
          <w:sz w:val="24"/>
          <w:u w:val="single"/>
        </w:rPr>
      </w:pPr>
      <w:r>
        <w:rPr>
          <w:sz w:val="24"/>
        </w:rPr>
        <w:t>包号：</w:t>
      </w:r>
      <w:r>
        <w:rPr>
          <w:sz w:val="24"/>
          <w:u w:val="single"/>
        </w:rPr>
        <w:t xml:space="preserve">                        </w:t>
      </w:r>
    </w:p>
    <w:p w:rsidR="00FC0A13" w:rsidRDefault="00FC0A13" w:rsidP="00FC0A1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r>
              <w:rPr>
                <w:sz w:val="24"/>
              </w:rPr>
              <w:t>合同金额</w:t>
            </w: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r w:rsidR="00FC0A13" w:rsidTr="00A240F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0A13" w:rsidRDefault="00FC0A13" w:rsidP="00A240F6">
            <w:pPr>
              <w:snapToGrid w:val="0"/>
              <w:jc w:val="center"/>
              <w:rPr>
                <w:sz w:val="24"/>
              </w:rPr>
            </w:pPr>
          </w:p>
        </w:tc>
      </w:tr>
    </w:tbl>
    <w:p w:rsidR="00FC0A13" w:rsidRDefault="00FC0A13" w:rsidP="00FC0A13">
      <w:pPr>
        <w:spacing w:line="560" w:lineRule="exact"/>
        <w:rPr>
          <w:sz w:val="24"/>
        </w:rPr>
      </w:pPr>
      <w:r>
        <w:rPr>
          <w:sz w:val="24"/>
        </w:rPr>
        <w:t>备注：若</w:t>
      </w:r>
      <w:r>
        <w:rPr>
          <w:rFonts w:hint="eastAsia"/>
          <w:sz w:val="24"/>
        </w:rPr>
        <w:t>招标文件</w:t>
      </w:r>
      <w:r>
        <w:rPr>
          <w:sz w:val="24"/>
        </w:rPr>
        <w:t>第二部分评分因素及评标标准中要求提供业绩的，投标人所列业绩应按其要求将证明材料按顺序附后。</w:t>
      </w:r>
    </w:p>
    <w:p w:rsidR="00FC0A13" w:rsidRDefault="00FC0A13" w:rsidP="00FC0A13">
      <w:pPr>
        <w:spacing w:line="460" w:lineRule="exact"/>
        <w:rPr>
          <w:b/>
          <w:sz w:val="24"/>
        </w:rPr>
      </w:pPr>
    </w:p>
    <w:p w:rsidR="00FC0A13" w:rsidRDefault="00FC0A13" w:rsidP="00FC0A13">
      <w:pPr>
        <w:spacing w:line="460" w:lineRule="exact"/>
        <w:rPr>
          <w:b/>
          <w:sz w:val="24"/>
        </w:rPr>
      </w:pPr>
    </w:p>
    <w:p w:rsidR="00FC0A13" w:rsidRDefault="00FC0A13" w:rsidP="00FC0A13">
      <w:pPr>
        <w:spacing w:line="460" w:lineRule="exact"/>
        <w:rPr>
          <w:b/>
          <w:sz w:val="24"/>
        </w:rPr>
      </w:pPr>
    </w:p>
    <w:p w:rsidR="00FC0A13" w:rsidRDefault="00FC0A13" w:rsidP="00FC0A13">
      <w:pPr>
        <w:spacing w:line="460" w:lineRule="exact"/>
        <w:rPr>
          <w:b/>
          <w:sz w:val="24"/>
        </w:rPr>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b/>
          <w:sz w:val="24"/>
        </w:rPr>
        <w:br w:type="page"/>
      </w:r>
    </w:p>
    <w:p w:rsidR="00FC0A13" w:rsidRDefault="00FC0A13" w:rsidP="00FC0A13">
      <w:pPr>
        <w:spacing w:line="460" w:lineRule="exact"/>
        <w:rPr>
          <w:b/>
          <w:sz w:val="24"/>
        </w:rPr>
      </w:pPr>
      <w:r>
        <w:rPr>
          <w:b/>
          <w:sz w:val="24"/>
        </w:rPr>
        <w:t>附件</w:t>
      </w:r>
      <w:r>
        <w:rPr>
          <w:b/>
          <w:sz w:val="24"/>
        </w:rPr>
        <w:t>8</w:t>
      </w:r>
    </w:p>
    <w:p w:rsidR="00FC0A13" w:rsidRDefault="00FC0A13" w:rsidP="00FC0A13">
      <w:pPr>
        <w:autoSpaceDN w:val="0"/>
        <w:spacing w:line="360" w:lineRule="auto"/>
        <w:jc w:val="center"/>
        <w:rPr>
          <w:b/>
          <w:bCs/>
          <w:sz w:val="24"/>
        </w:rPr>
      </w:pPr>
      <w:r>
        <w:rPr>
          <w:rFonts w:hint="eastAsia"/>
          <w:b/>
          <w:bCs/>
          <w:sz w:val="24"/>
        </w:rPr>
        <w:t>投标</w:t>
      </w:r>
      <w:r>
        <w:rPr>
          <w:b/>
          <w:bCs/>
          <w:sz w:val="24"/>
        </w:rPr>
        <w:t>代表人授权书</w:t>
      </w:r>
    </w:p>
    <w:p w:rsidR="00FC0A13" w:rsidRDefault="00FC0A13" w:rsidP="00FC0A13">
      <w:pPr>
        <w:spacing w:line="360" w:lineRule="auto"/>
        <w:rPr>
          <w:sz w:val="24"/>
          <w:szCs w:val="21"/>
        </w:rPr>
      </w:pPr>
    </w:p>
    <w:p w:rsidR="00FC0A13" w:rsidRDefault="00FC0A13" w:rsidP="00FC0A13">
      <w:pPr>
        <w:spacing w:line="360" w:lineRule="auto"/>
        <w:rPr>
          <w:sz w:val="24"/>
          <w:szCs w:val="21"/>
        </w:rPr>
      </w:pPr>
      <w:r>
        <w:rPr>
          <w:sz w:val="24"/>
          <w:szCs w:val="21"/>
        </w:rPr>
        <w:t>致：天津市政府采购中心</w:t>
      </w:r>
    </w:p>
    <w:p w:rsidR="00FC0A13" w:rsidRDefault="00FC0A13" w:rsidP="00FC0A13">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w:t>
      </w:r>
      <w:r>
        <w:rPr>
          <w:rFonts w:hint="eastAsia"/>
          <w:sz w:val="24"/>
          <w:szCs w:val="21"/>
        </w:rPr>
        <w:t>投标文件</w:t>
      </w:r>
      <w:r>
        <w:rPr>
          <w:sz w:val="24"/>
          <w:szCs w:val="21"/>
        </w:rPr>
        <w:t>澄清、签约等一切具体事务和签署相关档。</w:t>
      </w:r>
    </w:p>
    <w:p w:rsidR="00FC0A13" w:rsidRDefault="00FC0A13" w:rsidP="00FC0A13">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FC0A13" w:rsidRDefault="00FC0A13" w:rsidP="00FC0A13">
      <w:pPr>
        <w:snapToGrid w:val="0"/>
        <w:spacing w:line="360" w:lineRule="auto"/>
        <w:ind w:firstLineChars="200" w:firstLine="446"/>
        <w:rPr>
          <w:sz w:val="24"/>
          <w:szCs w:val="21"/>
        </w:rPr>
      </w:pPr>
      <w:r>
        <w:rPr>
          <w:sz w:val="24"/>
          <w:szCs w:val="21"/>
        </w:rPr>
        <w:t>本授权书至投标有效期结束前始终有效。</w:t>
      </w:r>
    </w:p>
    <w:p w:rsidR="00FC0A13" w:rsidRDefault="00FC0A13" w:rsidP="00FC0A13">
      <w:pPr>
        <w:snapToGrid w:val="0"/>
        <w:spacing w:line="360" w:lineRule="auto"/>
        <w:ind w:firstLineChars="200" w:firstLine="446"/>
        <w:rPr>
          <w:sz w:val="24"/>
          <w:szCs w:val="21"/>
        </w:rPr>
      </w:pPr>
      <w:r>
        <w:rPr>
          <w:sz w:val="24"/>
          <w:szCs w:val="21"/>
        </w:rPr>
        <w:t>投标代表人无转委托权，特此委托。</w:t>
      </w:r>
    </w:p>
    <w:p w:rsidR="00FC0A13" w:rsidRDefault="00FC0A13" w:rsidP="00FC0A13">
      <w:pPr>
        <w:spacing w:line="360" w:lineRule="auto"/>
        <w:ind w:firstLineChars="200" w:firstLine="446"/>
        <w:rPr>
          <w:sz w:val="24"/>
        </w:rPr>
      </w:pPr>
    </w:p>
    <w:p w:rsidR="00FC0A13" w:rsidRDefault="00FC0A13" w:rsidP="00FC0A13">
      <w:pPr>
        <w:spacing w:line="360" w:lineRule="auto"/>
        <w:ind w:firstLineChars="200" w:firstLine="446"/>
        <w:rPr>
          <w:sz w:val="24"/>
        </w:rPr>
      </w:pPr>
    </w:p>
    <w:p w:rsidR="00FC0A13" w:rsidRDefault="00FC0A13" w:rsidP="00FC0A13">
      <w:pPr>
        <w:spacing w:line="360" w:lineRule="auto"/>
        <w:ind w:firstLineChars="200" w:firstLine="446"/>
        <w:rPr>
          <w:sz w:val="24"/>
        </w:rPr>
      </w:pPr>
    </w:p>
    <w:p w:rsidR="00FC0A13" w:rsidRDefault="00FC0A13" w:rsidP="00FC0A13">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FC0A13" w:rsidTr="00A240F6">
        <w:tc>
          <w:tcPr>
            <w:tcW w:w="4264" w:type="dxa"/>
            <w:shd w:val="clear" w:color="auto" w:fill="auto"/>
          </w:tcPr>
          <w:p w:rsidR="00FC0A13" w:rsidRPr="00A240F6" w:rsidRDefault="00FC0A13" w:rsidP="00A240F6">
            <w:pPr>
              <w:spacing w:line="360" w:lineRule="auto"/>
              <w:jc w:val="left"/>
              <w:rPr>
                <w:rFonts w:ascii="Calibri" w:hAnsi="Calibri"/>
                <w:sz w:val="24"/>
              </w:rPr>
            </w:pPr>
            <w:r w:rsidRPr="00A240F6">
              <w:rPr>
                <w:rFonts w:ascii="Calibri" w:hAnsi="Calibri"/>
                <w:sz w:val="24"/>
              </w:rPr>
              <w:t>投标代表人身份证正面</w:t>
            </w:r>
          </w:p>
          <w:p w:rsidR="00FC0A13" w:rsidRPr="00A240F6" w:rsidRDefault="00FC0A13" w:rsidP="00A240F6">
            <w:pPr>
              <w:spacing w:line="360" w:lineRule="auto"/>
              <w:jc w:val="left"/>
              <w:rPr>
                <w:rFonts w:ascii="Calibri" w:hAnsi="Calibri"/>
                <w:sz w:val="24"/>
              </w:rPr>
            </w:pPr>
          </w:p>
          <w:p w:rsidR="00FC0A13" w:rsidRPr="00A240F6" w:rsidRDefault="00FC0A13" w:rsidP="00A240F6">
            <w:pPr>
              <w:spacing w:line="360" w:lineRule="auto"/>
              <w:jc w:val="left"/>
              <w:rPr>
                <w:rFonts w:ascii="Calibri" w:hAnsi="Calibri"/>
                <w:sz w:val="24"/>
              </w:rPr>
            </w:pPr>
          </w:p>
          <w:p w:rsidR="00FC0A13" w:rsidRPr="00A240F6" w:rsidRDefault="00FC0A13" w:rsidP="00A240F6">
            <w:pPr>
              <w:spacing w:line="360" w:lineRule="auto"/>
              <w:jc w:val="left"/>
              <w:rPr>
                <w:rFonts w:ascii="Calibri" w:hAnsi="Calibri"/>
                <w:sz w:val="24"/>
              </w:rPr>
            </w:pPr>
          </w:p>
          <w:p w:rsidR="00FC0A13" w:rsidRPr="00A240F6" w:rsidRDefault="00FC0A13" w:rsidP="00A240F6">
            <w:pPr>
              <w:spacing w:line="360" w:lineRule="auto"/>
              <w:jc w:val="left"/>
              <w:rPr>
                <w:rFonts w:ascii="Calibri" w:hAnsi="Calibri"/>
                <w:sz w:val="24"/>
              </w:rPr>
            </w:pPr>
          </w:p>
          <w:p w:rsidR="00FC0A13" w:rsidRPr="00A240F6" w:rsidRDefault="00FC0A13" w:rsidP="00A240F6">
            <w:pPr>
              <w:spacing w:line="360" w:lineRule="auto"/>
              <w:jc w:val="left"/>
              <w:rPr>
                <w:rFonts w:ascii="Calibri" w:hAnsi="Calibri"/>
                <w:sz w:val="24"/>
              </w:rPr>
            </w:pPr>
          </w:p>
        </w:tc>
        <w:tc>
          <w:tcPr>
            <w:tcW w:w="4264" w:type="dxa"/>
            <w:shd w:val="clear" w:color="auto" w:fill="auto"/>
          </w:tcPr>
          <w:p w:rsidR="00FC0A13" w:rsidRPr="00A240F6" w:rsidRDefault="00FC0A13" w:rsidP="00A240F6">
            <w:pPr>
              <w:spacing w:line="360" w:lineRule="auto"/>
              <w:jc w:val="left"/>
              <w:rPr>
                <w:rFonts w:ascii="Calibri" w:hAnsi="Calibri"/>
                <w:sz w:val="24"/>
              </w:rPr>
            </w:pPr>
            <w:r w:rsidRPr="00A240F6">
              <w:rPr>
                <w:rFonts w:ascii="Calibri" w:hAnsi="Calibri"/>
                <w:sz w:val="24"/>
              </w:rPr>
              <w:t>投标代表人身份证背面</w:t>
            </w:r>
          </w:p>
        </w:tc>
      </w:tr>
    </w:tbl>
    <w:p w:rsidR="00FC0A13" w:rsidRDefault="00FC0A13" w:rsidP="00FC0A13">
      <w:pPr>
        <w:spacing w:line="360" w:lineRule="auto"/>
        <w:ind w:firstLineChars="2100" w:firstLine="4686"/>
        <w:rPr>
          <w:sz w:val="24"/>
        </w:rPr>
      </w:pPr>
    </w:p>
    <w:p w:rsidR="00FC0A13" w:rsidRDefault="00FC0A13" w:rsidP="00FC0A13">
      <w:pPr>
        <w:spacing w:line="460" w:lineRule="exact"/>
        <w:ind w:right="444"/>
        <w:rPr>
          <w:b/>
          <w:sz w:val="24"/>
        </w:rPr>
      </w:pPr>
      <w:r>
        <w:rPr>
          <w:b/>
          <w:sz w:val="24"/>
        </w:rPr>
        <w:br w:type="page"/>
      </w:r>
      <w:r>
        <w:rPr>
          <w:b/>
          <w:sz w:val="24"/>
        </w:rPr>
        <w:lastRenderedPageBreak/>
        <w:t>附件</w:t>
      </w:r>
      <w:r>
        <w:rPr>
          <w:b/>
          <w:sz w:val="24"/>
        </w:rPr>
        <w:t>9</w:t>
      </w:r>
      <w:r>
        <w:rPr>
          <w:rFonts w:hint="eastAsia"/>
          <w:b/>
          <w:sz w:val="24"/>
        </w:rPr>
        <w:t>-1</w:t>
      </w:r>
    </w:p>
    <w:p w:rsidR="00FC0A13" w:rsidRDefault="00FC0A13" w:rsidP="00FC0A13">
      <w:pPr>
        <w:autoSpaceDE w:val="0"/>
        <w:autoSpaceDN w:val="0"/>
        <w:spacing w:line="480" w:lineRule="auto"/>
        <w:jc w:val="center"/>
        <w:rPr>
          <w:sz w:val="24"/>
          <w:szCs w:val="24"/>
        </w:rPr>
      </w:pPr>
      <w:r>
        <w:rPr>
          <w:b/>
          <w:sz w:val="24"/>
          <w:szCs w:val="24"/>
        </w:rPr>
        <w:t>中小企业声明函（服务）</w:t>
      </w:r>
    </w:p>
    <w:p w:rsidR="00FC0A13" w:rsidRDefault="00FC0A13" w:rsidP="00FC0A13">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FC0A13" w:rsidRDefault="00FC0A13" w:rsidP="00FC0A13">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（请填写本项目采购档中明确的所属行业）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C0A13" w:rsidRDefault="00FC0A13" w:rsidP="00FC0A13">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（请填写本项目采购档中明确的所属行业）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C0A13" w:rsidRDefault="00FC0A13" w:rsidP="00FC0A13">
      <w:pPr>
        <w:autoSpaceDE w:val="0"/>
        <w:autoSpaceDN w:val="0"/>
        <w:spacing w:line="500" w:lineRule="exact"/>
        <w:ind w:left="641"/>
        <w:jc w:val="left"/>
        <w:rPr>
          <w:sz w:val="24"/>
          <w:szCs w:val="24"/>
        </w:rPr>
      </w:pPr>
      <w:r>
        <w:rPr>
          <w:sz w:val="24"/>
          <w:szCs w:val="24"/>
        </w:rPr>
        <w:t>……</w:t>
      </w:r>
    </w:p>
    <w:p w:rsidR="00FC0A13" w:rsidRDefault="00FC0A13" w:rsidP="00FC0A13">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FC0A13" w:rsidRDefault="00FC0A13" w:rsidP="00FC0A13">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FC0A13" w:rsidRDefault="00FC0A13" w:rsidP="00FC0A13">
      <w:pPr>
        <w:autoSpaceDE w:val="0"/>
        <w:autoSpaceDN w:val="0"/>
        <w:spacing w:line="500" w:lineRule="exact"/>
        <w:ind w:left="3840"/>
        <w:jc w:val="left"/>
        <w:rPr>
          <w:sz w:val="24"/>
          <w:szCs w:val="24"/>
        </w:rPr>
      </w:pPr>
      <w:r>
        <w:rPr>
          <w:sz w:val="24"/>
          <w:szCs w:val="24"/>
        </w:rPr>
        <w:t>投标人名称：</w:t>
      </w:r>
    </w:p>
    <w:p w:rsidR="00FC0A13" w:rsidRDefault="00FC0A13" w:rsidP="00FC0A13">
      <w:pPr>
        <w:autoSpaceDE w:val="0"/>
        <w:autoSpaceDN w:val="0"/>
        <w:spacing w:line="500" w:lineRule="exact"/>
        <w:ind w:left="3840"/>
        <w:jc w:val="left"/>
        <w:rPr>
          <w:sz w:val="32"/>
        </w:rPr>
      </w:pPr>
      <w:r>
        <w:rPr>
          <w:sz w:val="24"/>
          <w:szCs w:val="24"/>
        </w:rPr>
        <w:t>日期：</w:t>
      </w:r>
    </w:p>
    <w:p w:rsidR="00FC0A13" w:rsidRDefault="00FC0A13" w:rsidP="007C3DF1">
      <w:pPr>
        <w:spacing w:line="360" w:lineRule="auto"/>
        <w:ind w:right="84" w:firstLineChars="100" w:firstLine="224"/>
        <w:rPr>
          <w:b/>
          <w:sz w:val="24"/>
          <w:szCs w:val="24"/>
        </w:rPr>
      </w:pPr>
      <w:r>
        <w:rPr>
          <w:b/>
          <w:sz w:val="24"/>
          <w:szCs w:val="24"/>
        </w:rPr>
        <w:t>注：</w:t>
      </w:r>
    </w:p>
    <w:p w:rsidR="00FC0A13" w:rsidRDefault="00FC0A13" w:rsidP="007C3DF1">
      <w:pPr>
        <w:spacing w:line="360" w:lineRule="auto"/>
        <w:ind w:right="84" w:firstLineChars="100" w:firstLine="224"/>
        <w:rPr>
          <w:b/>
          <w:sz w:val="24"/>
          <w:szCs w:val="24"/>
        </w:rPr>
      </w:pPr>
      <w:r>
        <w:rPr>
          <w:b/>
          <w:sz w:val="24"/>
          <w:szCs w:val="24"/>
        </w:rPr>
        <w:t>1.</w:t>
      </w:r>
      <w:r>
        <w:rPr>
          <w:b/>
          <w:sz w:val="24"/>
          <w:szCs w:val="24"/>
        </w:rPr>
        <w:t>标的名称须按照采购档中明确的标的名称进行填写；所属行业须按照采购档中明确的所属行业进行填写，否则不享受中小企业扶持政策。</w:t>
      </w:r>
    </w:p>
    <w:p w:rsidR="00FC0A13" w:rsidRDefault="00FC0A13" w:rsidP="007C3DF1">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FC0A13" w:rsidRDefault="00FC0A13" w:rsidP="007C3DF1">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FC0A13" w:rsidRDefault="00FC0A13" w:rsidP="00FC0A13">
      <w:pPr>
        <w:autoSpaceDN w:val="0"/>
        <w:spacing w:line="360" w:lineRule="auto"/>
        <w:rPr>
          <w:b/>
          <w:sz w:val="24"/>
        </w:rPr>
      </w:pPr>
      <w:r>
        <w:rPr>
          <w:rFonts w:hint="eastAsia"/>
          <w:b/>
          <w:sz w:val="24"/>
        </w:rPr>
        <w:t>附件</w:t>
      </w:r>
      <w:r>
        <w:rPr>
          <w:rFonts w:hint="eastAsia"/>
          <w:b/>
          <w:sz w:val="24"/>
        </w:rPr>
        <w:t>9-2</w:t>
      </w:r>
    </w:p>
    <w:p w:rsidR="00FC0A13" w:rsidRDefault="00FC0A13" w:rsidP="00FC0A13">
      <w:pPr>
        <w:autoSpaceDN w:val="0"/>
        <w:spacing w:line="360" w:lineRule="auto"/>
        <w:jc w:val="left"/>
        <w:rPr>
          <w:b/>
          <w:bCs/>
          <w:sz w:val="24"/>
        </w:rPr>
      </w:pPr>
      <w:r>
        <w:rPr>
          <w:rFonts w:hint="eastAsia"/>
          <w:b/>
          <w:kern w:val="0"/>
          <w:sz w:val="24"/>
          <w:szCs w:val="21"/>
        </w:rPr>
        <w:t>若不是残疾人福利性单位，投标文件中可不提供此声明函</w:t>
      </w:r>
    </w:p>
    <w:p w:rsidR="00FC0A13" w:rsidRDefault="00FC0A13" w:rsidP="00FC0A13">
      <w:pPr>
        <w:autoSpaceDN w:val="0"/>
        <w:spacing w:line="360" w:lineRule="auto"/>
        <w:jc w:val="center"/>
        <w:rPr>
          <w:b/>
          <w:bCs/>
          <w:sz w:val="24"/>
        </w:rPr>
      </w:pPr>
    </w:p>
    <w:p w:rsidR="00FC0A13" w:rsidRDefault="00FC0A13" w:rsidP="00FC0A13">
      <w:pPr>
        <w:snapToGrid w:val="0"/>
        <w:spacing w:line="360" w:lineRule="auto"/>
        <w:jc w:val="center"/>
        <w:rPr>
          <w:b/>
          <w:bCs/>
          <w:sz w:val="24"/>
        </w:rPr>
      </w:pPr>
      <w:r>
        <w:rPr>
          <w:rFonts w:hint="eastAsia"/>
          <w:b/>
          <w:bCs/>
          <w:sz w:val="24"/>
        </w:rPr>
        <w:t>残疾人福利性单位声明函</w:t>
      </w:r>
    </w:p>
    <w:p w:rsidR="00FC0A13" w:rsidRDefault="00FC0A13" w:rsidP="007C3DF1">
      <w:pPr>
        <w:snapToGrid w:val="0"/>
        <w:spacing w:line="360" w:lineRule="auto"/>
        <w:ind w:firstLineChars="200" w:firstLine="448"/>
        <w:jc w:val="left"/>
        <w:rPr>
          <w:b/>
          <w:bCs/>
          <w:sz w:val="24"/>
        </w:rPr>
      </w:pPr>
    </w:p>
    <w:p w:rsidR="00FC0A13" w:rsidRDefault="00FC0A13" w:rsidP="00FC0A13">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FC0A13" w:rsidRDefault="00FC0A13" w:rsidP="00FC0A13">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FC0A13" w:rsidRDefault="00FC0A13" w:rsidP="00FC0A13">
      <w:pPr>
        <w:snapToGrid w:val="0"/>
        <w:spacing w:line="360" w:lineRule="auto"/>
        <w:ind w:firstLineChars="200" w:firstLine="446"/>
        <w:jc w:val="left"/>
        <w:rPr>
          <w:bCs/>
          <w:sz w:val="24"/>
        </w:rPr>
      </w:pPr>
    </w:p>
    <w:p w:rsidR="00FC0A13" w:rsidRDefault="00FC0A13" w:rsidP="00FC0A13">
      <w:pPr>
        <w:snapToGrid w:val="0"/>
        <w:spacing w:line="360" w:lineRule="auto"/>
        <w:ind w:firstLineChars="200" w:firstLine="446"/>
        <w:jc w:val="left"/>
        <w:rPr>
          <w:bCs/>
          <w:sz w:val="24"/>
        </w:rPr>
      </w:pPr>
    </w:p>
    <w:p w:rsidR="00FC0A13" w:rsidRDefault="00FC0A13" w:rsidP="00FC0A13">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FC0A13" w:rsidRDefault="00FC0A13" w:rsidP="00FC0A13">
      <w:pPr>
        <w:snapToGrid w:val="0"/>
        <w:spacing w:line="360" w:lineRule="auto"/>
        <w:ind w:firstLineChars="200" w:firstLine="446"/>
        <w:jc w:val="left"/>
        <w:rPr>
          <w:bCs/>
          <w:sz w:val="24"/>
        </w:rPr>
      </w:pPr>
    </w:p>
    <w:p w:rsidR="00FC0A13" w:rsidRDefault="00FC0A13" w:rsidP="00FC0A13">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FC0A13" w:rsidRDefault="00FC0A13" w:rsidP="00FC0A13">
      <w:pPr>
        <w:snapToGrid w:val="0"/>
        <w:spacing w:line="360" w:lineRule="auto"/>
        <w:ind w:firstLineChars="200" w:firstLine="446"/>
        <w:jc w:val="left"/>
        <w:rPr>
          <w:sz w:val="24"/>
          <w:szCs w:val="21"/>
        </w:rPr>
      </w:pPr>
    </w:p>
    <w:p w:rsidR="00FC0A13" w:rsidRDefault="00FC0A13" w:rsidP="00FC0A13">
      <w:pPr>
        <w:snapToGrid w:val="0"/>
        <w:spacing w:line="360" w:lineRule="auto"/>
        <w:ind w:firstLineChars="200" w:firstLine="446"/>
        <w:rPr>
          <w:sz w:val="24"/>
          <w:szCs w:val="21"/>
        </w:rPr>
      </w:pPr>
      <w:r>
        <w:rPr>
          <w:sz w:val="24"/>
          <w:szCs w:val="21"/>
        </w:rPr>
        <w:t>注：</w:t>
      </w:r>
    </w:p>
    <w:p w:rsidR="00FC0A13" w:rsidRDefault="00FC0A13" w:rsidP="007C3DF1">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FC0A13" w:rsidRDefault="00FC0A13" w:rsidP="007C3DF1">
      <w:pPr>
        <w:snapToGrid w:val="0"/>
        <w:spacing w:line="360" w:lineRule="auto"/>
        <w:ind w:firstLineChars="200" w:firstLine="448"/>
        <w:rPr>
          <w:b/>
          <w:sz w:val="24"/>
          <w:szCs w:val="21"/>
        </w:rPr>
      </w:pPr>
      <w:r>
        <w:rPr>
          <w:b/>
          <w:kern w:val="0"/>
          <w:sz w:val="24"/>
          <w:szCs w:val="21"/>
        </w:rPr>
        <w:t>若不是残疾人福利性单位，</w:t>
      </w:r>
      <w:r>
        <w:rPr>
          <w:rFonts w:hint="eastAsia"/>
          <w:b/>
          <w:kern w:val="0"/>
          <w:sz w:val="24"/>
          <w:szCs w:val="21"/>
        </w:rPr>
        <w:t>投标文件</w:t>
      </w:r>
      <w:r>
        <w:rPr>
          <w:b/>
          <w:kern w:val="0"/>
          <w:sz w:val="24"/>
          <w:szCs w:val="21"/>
        </w:rPr>
        <w:t>中可不提供此声明函。</w:t>
      </w:r>
    </w:p>
    <w:p w:rsidR="00FC0A13" w:rsidRDefault="00FC0A13" w:rsidP="00FC0A13">
      <w:pPr>
        <w:widowControl/>
        <w:jc w:val="left"/>
        <w:rPr>
          <w:b/>
          <w:sz w:val="24"/>
        </w:rPr>
      </w:pPr>
      <w:r>
        <w:rPr>
          <w:b/>
          <w:sz w:val="24"/>
        </w:rPr>
        <w:br w:type="page"/>
      </w:r>
    </w:p>
    <w:p w:rsidR="00FC0A13" w:rsidRDefault="00FC0A13" w:rsidP="00FC0A13">
      <w:pPr>
        <w:spacing w:line="480" w:lineRule="auto"/>
      </w:pPr>
      <w:r>
        <w:rPr>
          <w:b/>
          <w:sz w:val="24"/>
        </w:rPr>
        <w:t>附件</w:t>
      </w:r>
      <w:r>
        <w:rPr>
          <w:b/>
          <w:sz w:val="24"/>
        </w:rPr>
        <w:t>1</w:t>
      </w:r>
      <w:r>
        <w:rPr>
          <w:rFonts w:hint="eastAsia"/>
          <w:b/>
          <w:sz w:val="24"/>
        </w:rPr>
        <w:t>0</w:t>
      </w:r>
      <w:r>
        <w:rPr>
          <w:b/>
          <w:sz w:val="24"/>
        </w:rPr>
        <w:t>：</w:t>
      </w:r>
      <w:r>
        <w:rPr>
          <w:rFonts w:hint="eastAsia"/>
          <w:b/>
          <w:sz w:val="24"/>
        </w:rPr>
        <w:t>招标文件</w:t>
      </w:r>
      <w:r>
        <w:rPr>
          <w:b/>
          <w:sz w:val="24"/>
        </w:rPr>
        <w:t>第</w:t>
      </w:r>
      <w:r>
        <w:rPr>
          <w:rFonts w:hint="eastAsia"/>
          <w:b/>
          <w:sz w:val="24"/>
        </w:rPr>
        <w:t>一</w:t>
      </w:r>
      <w:r>
        <w:rPr>
          <w:b/>
          <w:sz w:val="24"/>
        </w:rPr>
        <w:t>部分供应商资格要求的证件</w:t>
      </w: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b/>
          <w:sz w:val="24"/>
        </w:rPr>
      </w:pPr>
      <w:r>
        <w:rPr>
          <w:b/>
          <w:sz w:val="24"/>
        </w:rPr>
        <w:lastRenderedPageBreak/>
        <w:t>附件</w:t>
      </w:r>
      <w:r>
        <w:rPr>
          <w:b/>
          <w:sz w:val="24"/>
        </w:rPr>
        <w:t>1</w:t>
      </w:r>
      <w:r>
        <w:rPr>
          <w:rFonts w:hint="eastAsia"/>
          <w:b/>
          <w:sz w:val="24"/>
        </w:rPr>
        <w:t>1</w:t>
      </w:r>
    </w:p>
    <w:p w:rsidR="00FC0A13" w:rsidRDefault="00FC0A13" w:rsidP="00FC0A13">
      <w:pPr>
        <w:spacing w:line="560" w:lineRule="exact"/>
        <w:jc w:val="center"/>
        <w:rPr>
          <w:b/>
          <w:sz w:val="24"/>
        </w:rPr>
      </w:pPr>
      <w:r>
        <w:rPr>
          <w:b/>
          <w:sz w:val="24"/>
        </w:rPr>
        <w:t>管理大纲</w:t>
      </w:r>
    </w:p>
    <w:p w:rsidR="00FC0A13" w:rsidRDefault="00FC0A13" w:rsidP="00FC0A13">
      <w:pPr>
        <w:spacing w:line="560" w:lineRule="exact"/>
        <w:ind w:firstLineChars="300" w:firstLine="669"/>
        <w:jc w:val="left"/>
        <w:rPr>
          <w:sz w:val="24"/>
        </w:rPr>
      </w:pPr>
      <w:r>
        <w:rPr>
          <w:sz w:val="24"/>
        </w:rPr>
        <w:t>请投标人根据</w:t>
      </w:r>
      <w:r>
        <w:rPr>
          <w:rFonts w:hint="eastAsia"/>
          <w:sz w:val="24"/>
        </w:rPr>
        <w:t>招标文件</w:t>
      </w:r>
      <w:r>
        <w:rPr>
          <w:sz w:val="24"/>
        </w:rPr>
        <w:t>“</w:t>
      </w:r>
      <w:r>
        <w:rPr>
          <w:sz w:val="24"/>
        </w:rPr>
        <w:t>评分因素及评标标准</w:t>
      </w:r>
      <w:r>
        <w:rPr>
          <w:sz w:val="24"/>
        </w:rPr>
        <w:t>”</w:t>
      </w:r>
      <w:r>
        <w:rPr>
          <w:sz w:val="24"/>
        </w:rPr>
        <w:t>中的要求，按顺序提供详细的方案、证明材料等，自行编排序号。</w:t>
      </w:r>
    </w:p>
    <w:p w:rsidR="00FC0A13" w:rsidRDefault="00FC0A13" w:rsidP="00FC0A13">
      <w:pPr>
        <w:spacing w:line="560" w:lineRule="exact"/>
        <w:ind w:firstLineChars="300" w:firstLine="669"/>
        <w:jc w:val="left"/>
        <w:rPr>
          <w:sz w:val="24"/>
        </w:rPr>
      </w:pPr>
      <w:r>
        <w:rPr>
          <w:sz w:val="24"/>
        </w:rPr>
        <w:t>投标人将专项服务委托专业公司承担的，应当进行说明。</w:t>
      </w:r>
    </w:p>
    <w:p w:rsidR="00FC0A13" w:rsidRDefault="00FC0A13" w:rsidP="00FC0A13">
      <w:pPr>
        <w:spacing w:line="560" w:lineRule="exact"/>
        <w:ind w:firstLineChars="300" w:firstLine="669"/>
        <w:jc w:val="left"/>
        <w:rPr>
          <w:sz w:val="24"/>
        </w:rPr>
      </w:pPr>
      <w:r>
        <w:rPr>
          <w:sz w:val="24"/>
        </w:rPr>
        <w:t>投标人认为必需的其他内容。</w:t>
      </w: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360" w:lineRule="auto"/>
        <w:ind w:right="84"/>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rPr>
          <w:position w:val="-40"/>
          <w:sz w:val="24"/>
        </w:rPr>
      </w:pPr>
      <w:r>
        <w:rPr>
          <w:sz w:val="24"/>
        </w:rPr>
        <w:t>日期：</w:t>
      </w:r>
      <w:r>
        <w:rPr>
          <w:sz w:val="24"/>
        </w:rPr>
        <w:t xml:space="preserve">  </w:t>
      </w: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560" w:lineRule="exact"/>
        <w:jc w:val="left"/>
        <w:rPr>
          <w:sz w:val="28"/>
        </w:rPr>
      </w:pPr>
    </w:p>
    <w:p w:rsidR="00FC0A13" w:rsidRDefault="00FC0A13" w:rsidP="00FC0A13">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2</w:t>
      </w:r>
      <w:r>
        <w:rPr>
          <w:b/>
          <w:color w:val="000000"/>
          <w:sz w:val="24"/>
        </w:rPr>
        <w:t>-1</w:t>
      </w:r>
    </w:p>
    <w:p w:rsidR="00FC0A13" w:rsidRDefault="00FC0A13" w:rsidP="00FC0A13">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FC0A13" w:rsidTr="00A240F6">
        <w:trPr>
          <w:cantSplit/>
          <w:jc w:val="center"/>
        </w:trPr>
        <w:tc>
          <w:tcPr>
            <w:tcW w:w="1452" w:type="dxa"/>
            <w:gridSpan w:val="2"/>
          </w:tcPr>
          <w:p w:rsidR="00FC0A13" w:rsidRDefault="00FC0A13" w:rsidP="00A240F6">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FC0A13" w:rsidRDefault="00FC0A13" w:rsidP="00A240F6">
            <w:pPr>
              <w:spacing w:line="360" w:lineRule="auto"/>
              <w:ind w:right="84"/>
              <w:jc w:val="center"/>
              <w:rPr>
                <w:position w:val="-36"/>
                <w:sz w:val="24"/>
              </w:rPr>
            </w:pPr>
          </w:p>
        </w:tc>
        <w:tc>
          <w:tcPr>
            <w:tcW w:w="1449" w:type="dxa"/>
            <w:gridSpan w:val="2"/>
          </w:tcPr>
          <w:p w:rsidR="00FC0A13" w:rsidRDefault="00FC0A13" w:rsidP="00A240F6">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FC0A13" w:rsidRDefault="00FC0A13" w:rsidP="00A240F6">
            <w:pPr>
              <w:spacing w:line="360" w:lineRule="auto"/>
              <w:ind w:right="84"/>
              <w:jc w:val="center"/>
              <w:rPr>
                <w:position w:val="-36"/>
                <w:sz w:val="24"/>
              </w:rPr>
            </w:pPr>
          </w:p>
        </w:tc>
        <w:tc>
          <w:tcPr>
            <w:tcW w:w="1426" w:type="dxa"/>
            <w:gridSpan w:val="2"/>
          </w:tcPr>
          <w:p w:rsidR="00FC0A13" w:rsidRDefault="00FC0A13" w:rsidP="00A240F6">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FC0A13" w:rsidRDefault="00FC0A13" w:rsidP="00A240F6">
            <w:pPr>
              <w:spacing w:line="360" w:lineRule="auto"/>
              <w:ind w:right="84"/>
              <w:jc w:val="center"/>
              <w:rPr>
                <w:position w:val="-36"/>
                <w:sz w:val="24"/>
              </w:rPr>
            </w:pPr>
          </w:p>
        </w:tc>
      </w:tr>
      <w:tr w:rsidR="00FC0A13" w:rsidTr="00A240F6">
        <w:trPr>
          <w:cantSplit/>
          <w:jc w:val="center"/>
        </w:trPr>
        <w:tc>
          <w:tcPr>
            <w:tcW w:w="1452" w:type="dxa"/>
            <w:gridSpan w:val="2"/>
          </w:tcPr>
          <w:p w:rsidR="00FC0A13" w:rsidRDefault="00FC0A13" w:rsidP="00A240F6">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FC0A13" w:rsidRDefault="00FC0A13" w:rsidP="00A240F6">
            <w:pPr>
              <w:spacing w:line="360" w:lineRule="auto"/>
              <w:ind w:right="84"/>
              <w:jc w:val="center"/>
              <w:rPr>
                <w:position w:val="-36"/>
                <w:sz w:val="24"/>
              </w:rPr>
            </w:pPr>
          </w:p>
        </w:tc>
        <w:tc>
          <w:tcPr>
            <w:tcW w:w="1449" w:type="dxa"/>
            <w:gridSpan w:val="2"/>
          </w:tcPr>
          <w:p w:rsidR="00FC0A13" w:rsidRDefault="00FC0A13" w:rsidP="00A240F6">
            <w:pPr>
              <w:spacing w:line="360" w:lineRule="auto"/>
              <w:ind w:right="84"/>
              <w:jc w:val="center"/>
              <w:rPr>
                <w:position w:val="-36"/>
                <w:sz w:val="24"/>
              </w:rPr>
            </w:pPr>
            <w:r>
              <w:rPr>
                <w:position w:val="-36"/>
                <w:sz w:val="24"/>
              </w:rPr>
              <w:t>毕业学校</w:t>
            </w:r>
          </w:p>
        </w:tc>
        <w:tc>
          <w:tcPr>
            <w:tcW w:w="1894" w:type="dxa"/>
            <w:gridSpan w:val="3"/>
          </w:tcPr>
          <w:p w:rsidR="00FC0A13" w:rsidRDefault="00FC0A13" w:rsidP="00A240F6">
            <w:pPr>
              <w:spacing w:line="360" w:lineRule="auto"/>
              <w:ind w:right="84"/>
              <w:jc w:val="center"/>
              <w:rPr>
                <w:position w:val="-36"/>
                <w:sz w:val="24"/>
              </w:rPr>
            </w:pPr>
          </w:p>
        </w:tc>
        <w:tc>
          <w:tcPr>
            <w:tcW w:w="1426" w:type="dxa"/>
            <w:gridSpan w:val="2"/>
          </w:tcPr>
          <w:p w:rsidR="00FC0A13" w:rsidRDefault="00FC0A13" w:rsidP="00A240F6">
            <w:pPr>
              <w:spacing w:line="360" w:lineRule="auto"/>
              <w:ind w:right="84"/>
              <w:jc w:val="center"/>
              <w:rPr>
                <w:position w:val="-36"/>
                <w:sz w:val="24"/>
              </w:rPr>
            </w:pPr>
            <w:r>
              <w:rPr>
                <w:position w:val="-36"/>
                <w:sz w:val="24"/>
              </w:rPr>
              <w:t>毕业时间</w:t>
            </w:r>
          </w:p>
        </w:tc>
        <w:tc>
          <w:tcPr>
            <w:tcW w:w="1290" w:type="dxa"/>
          </w:tcPr>
          <w:p w:rsidR="00FC0A13" w:rsidRDefault="00FC0A13" w:rsidP="00A240F6">
            <w:pPr>
              <w:spacing w:line="360" w:lineRule="auto"/>
              <w:ind w:right="84"/>
              <w:jc w:val="center"/>
              <w:rPr>
                <w:position w:val="-36"/>
                <w:sz w:val="24"/>
              </w:rPr>
            </w:pPr>
          </w:p>
        </w:tc>
      </w:tr>
      <w:tr w:rsidR="00FC0A13" w:rsidTr="00A240F6">
        <w:trPr>
          <w:cantSplit/>
          <w:jc w:val="center"/>
        </w:trPr>
        <w:tc>
          <w:tcPr>
            <w:tcW w:w="1452" w:type="dxa"/>
            <w:gridSpan w:val="2"/>
          </w:tcPr>
          <w:p w:rsidR="00FC0A13" w:rsidRDefault="00FC0A13" w:rsidP="00A240F6">
            <w:pPr>
              <w:spacing w:line="360" w:lineRule="auto"/>
              <w:ind w:right="84"/>
              <w:jc w:val="center"/>
              <w:rPr>
                <w:position w:val="-36"/>
                <w:sz w:val="24"/>
              </w:rPr>
            </w:pPr>
            <w:r>
              <w:rPr>
                <w:position w:val="-36"/>
                <w:sz w:val="24"/>
              </w:rPr>
              <w:t>所学专业</w:t>
            </w:r>
          </w:p>
        </w:tc>
        <w:tc>
          <w:tcPr>
            <w:tcW w:w="1396" w:type="dxa"/>
            <w:gridSpan w:val="2"/>
          </w:tcPr>
          <w:p w:rsidR="00FC0A13" w:rsidRDefault="00FC0A13" w:rsidP="00A240F6">
            <w:pPr>
              <w:spacing w:line="360" w:lineRule="auto"/>
              <w:ind w:right="84"/>
              <w:jc w:val="center"/>
              <w:rPr>
                <w:position w:val="-36"/>
                <w:sz w:val="24"/>
              </w:rPr>
            </w:pPr>
          </w:p>
        </w:tc>
        <w:tc>
          <w:tcPr>
            <w:tcW w:w="1449" w:type="dxa"/>
            <w:gridSpan w:val="2"/>
          </w:tcPr>
          <w:p w:rsidR="00FC0A13" w:rsidRDefault="00FC0A13" w:rsidP="00A240F6">
            <w:pPr>
              <w:spacing w:line="360" w:lineRule="auto"/>
              <w:ind w:right="84"/>
              <w:jc w:val="center"/>
              <w:rPr>
                <w:position w:val="-36"/>
                <w:sz w:val="24"/>
              </w:rPr>
            </w:pPr>
            <w:r>
              <w:rPr>
                <w:position w:val="-36"/>
                <w:sz w:val="24"/>
              </w:rPr>
              <w:t>最高学历</w:t>
            </w:r>
          </w:p>
        </w:tc>
        <w:tc>
          <w:tcPr>
            <w:tcW w:w="1894" w:type="dxa"/>
            <w:gridSpan w:val="3"/>
          </w:tcPr>
          <w:p w:rsidR="00FC0A13" w:rsidRDefault="00FC0A13" w:rsidP="00A240F6">
            <w:pPr>
              <w:spacing w:line="360" w:lineRule="auto"/>
              <w:ind w:right="84"/>
              <w:jc w:val="center"/>
              <w:rPr>
                <w:position w:val="-36"/>
                <w:sz w:val="24"/>
              </w:rPr>
            </w:pPr>
          </w:p>
        </w:tc>
        <w:tc>
          <w:tcPr>
            <w:tcW w:w="1426" w:type="dxa"/>
            <w:gridSpan w:val="2"/>
          </w:tcPr>
          <w:p w:rsidR="00FC0A13" w:rsidRDefault="00FC0A13" w:rsidP="00A240F6">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FC0A13" w:rsidRDefault="00FC0A13" w:rsidP="00A240F6">
            <w:pPr>
              <w:spacing w:line="360" w:lineRule="auto"/>
              <w:ind w:right="84"/>
              <w:jc w:val="center"/>
              <w:rPr>
                <w:position w:val="-36"/>
                <w:sz w:val="24"/>
              </w:rPr>
            </w:pPr>
          </w:p>
        </w:tc>
      </w:tr>
      <w:tr w:rsidR="00FC0A13" w:rsidTr="00A240F6">
        <w:trPr>
          <w:cantSplit/>
          <w:jc w:val="center"/>
        </w:trPr>
        <w:tc>
          <w:tcPr>
            <w:tcW w:w="2346" w:type="dxa"/>
            <w:gridSpan w:val="3"/>
            <w:vAlign w:val="center"/>
          </w:tcPr>
          <w:p w:rsidR="00FC0A13" w:rsidRDefault="00FC0A13" w:rsidP="00A240F6">
            <w:pPr>
              <w:spacing w:line="360" w:lineRule="auto"/>
              <w:ind w:right="84"/>
              <w:jc w:val="center"/>
              <w:rPr>
                <w:spacing w:val="-28"/>
                <w:position w:val="-36"/>
                <w:sz w:val="24"/>
              </w:rPr>
            </w:pPr>
            <w:r>
              <w:rPr>
                <w:position w:val="-36"/>
                <w:sz w:val="24"/>
              </w:rPr>
              <w:t>所获证书及编号</w:t>
            </w:r>
          </w:p>
        </w:tc>
        <w:tc>
          <w:tcPr>
            <w:tcW w:w="1951" w:type="dxa"/>
            <w:gridSpan w:val="3"/>
          </w:tcPr>
          <w:p w:rsidR="00FC0A13" w:rsidRDefault="00FC0A13" w:rsidP="00A240F6">
            <w:pPr>
              <w:spacing w:line="360" w:lineRule="auto"/>
              <w:ind w:right="84"/>
              <w:jc w:val="center"/>
              <w:rPr>
                <w:position w:val="-36"/>
                <w:sz w:val="24"/>
              </w:rPr>
            </w:pPr>
          </w:p>
        </w:tc>
        <w:tc>
          <w:tcPr>
            <w:tcW w:w="3138" w:type="dxa"/>
            <w:gridSpan w:val="4"/>
          </w:tcPr>
          <w:p w:rsidR="00FC0A13" w:rsidRDefault="00FC0A13" w:rsidP="00A240F6">
            <w:pPr>
              <w:spacing w:line="560" w:lineRule="exact"/>
              <w:jc w:val="center"/>
              <w:rPr>
                <w:sz w:val="24"/>
              </w:rPr>
            </w:pPr>
            <w:r>
              <w:rPr>
                <w:sz w:val="24"/>
              </w:rPr>
              <w:t>从事物业管理</w:t>
            </w:r>
          </w:p>
          <w:p w:rsidR="00FC0A13" w:rsidRDefault="00FC0A13" w:rsidP="00A240F6">
            <w:pPr>
              <w:spacing w:line="360" w:lineRule="auto"/>
              <w:ind w:right="84"/>
              <w:jc w:val="center"/>
              <w:rPr>
                <w:position w:val="-36"/>
                <w:sz w:val="24"/>
              </w:rPr>
            </w:pPr>
            <w:r>
              <w:rPr>
                <w:sz w:val="24"/>
              </w:rPr>
              <w:t>工作年限</w:t>
            </w:r>
          </w:p>
        </w:tc>
        <w:tc>
          <w:tcPr>
            <w:tcW w:w="1472" w:type="dxa"/>
            <w:gridSpan w:val="2"/>
          </w:tcPr>
          <w:p w:rsidR="00FC0A13" w:rsidRDefault="00FC0A13" w:rsidP="00A240F6">
            <w:pPr>
              <w:spacing w:line="360" w:lineRule="auto"/>
              <w:ind w:right="84"/>
              <w:jc w:val="center"/>
              <w:rPr>
                <w:position w:val="-36"/>
                <w:sz w:val="24"/>
              </w:rPr>
            </w:pPr>
          </w:p>
        </w:tc>
      </w:tr>
      <w:tr w:rsidR="00FC0A13" w:rsidTr="00A240F6">
        <w:trPr>
          <w:cantSplit/>
          <w:jc w:val="center"/>
        </w:trPr>
        <w:tc>
          <w:tcPr>
            <w:tcW w:w="8907" w:type="dxa"/>
            <w:gridSpan w:val="12"/>
          </w:tcPr>
          <w:p w:rsidR="00FC0A13" w:rsidRDefault="00FC0A13" w:rsidP="00A240F6">
            <w:pPr>
              <w:spacing w:line="360" w:lineRule="auto"/>
              <w:ind w:right="84"/>
              <w:jc w:val="center"/>
              <w:rPr>
                <w:position w:val="-36"/>
                <w:sz w:val="24"/>
              </w:rPr>
            </w:pPr>
            <w:r>
              <w:rPr>
                <w:position w:val="-36"/>
                <w:sz w:val="24"/>
              </w:rPr>
              <w:t>近三年来的主要工作业绩及担任的主要工作经历</w:t>
            </w:r>
          </w:p>
        </w:tc>
      </w:tr>
      <w:tr w:rsidR="00FC0A13" w:rsidTr="00A240F6">
        <w:trPr>
          <w:cantSplit/>
          <w:jc w:val="center"/>
        </w:trPr>
        <w:tc>
          <w:tcPr>
            <w:tcW w:w="952" w:type="dxa"/>
          </w:tcPr>
          <w:p w:rsidR="00FC0A13" w:rsidRDefault="00FC0A13" w:rsidP="00A240F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C0A13" w:rsidRDefault="00FC0A13" w:rsidP="00A240F6">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FC0A13" w:rsidRDefault="00FC0A13" w:rsidP="00A240F6">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FC0A13" w:rsidRDefault="00FC0A13" w:rsidP="00A240F6">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FC0A13" w:rsidRDefault="00FC0A13" w:rsidP="00A240F6">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FC0A13" w:rsidTr="00A240F6">
        <w:trPr>
          <w:cantSplit/>
          <w:jc w:val="center"/>
        </w:trPr>
        <w:tc>
          <w:tcPr>
            <w:tcW w:w="952" w:type="dxa"/>
          </w:tcPr>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tc>
        <w:tc>
          <w:tcPr>
            <w:tcW w:w="1394" w:type="dxa"/>
            <w:gridSpan w:val="2"/>
          </w:tcPr>
          <w:p w:rsidR="00FC0A13" w:rsidRDefault="00FC0A13" w:rsidP="00A240F6">
            <w:pPr>
              <w:spacing w:line="360" w:lineRule="auto"/>
              <w:ind w:right="84"/>
              <w:rPr>
                <w:position w:val="-36"/>
                <w:sz w:val="24"/>
              </w:rPr>
            </w:pPr>
          </w:p>
        </w:tc>
        <w:tc>
          <w:tcPr>
            <w:tcW w:w="1445" w:type="dxa"/>
            <w:gridSpan w:val="2"/>
          </w:tcPr>
          <w:p w:rsidR="00FC0A13" w:rsidRDefault="00FC0A13" w:rsidP="00A240F6">
            <w:pPr>
              <w:spacing w:line="360" w:lineRule="auto"/>
              <w:ind w:right="84"/>
              <w:rPr>
                <w:position w:val="-36"/>
                <w:sz w:val="24"/>
              </w:rPr>
            </w:pPr>
          </w:p>
        </w:tc>
        <w:tc>
          <w:tcPr>
            <w:tcW w:w="944" w:type="dxa"/>
            <w:gridSpan w:val="2"/>
          </w:tcPr>
          <w:p w:rsidR="00FC0A13" w:rsidRDefault="00FC0A13" w:rsidP="00A240F6">
            <w:pPr>
              <w:spacing w:line="360" w:lineRule="auto"/>
              <w:ind w:right="84"/>
              <w:rPr>
                <w:position w:val="-36"/>
                <w:sz w:val="24"/>
              </w:rPr>
            </w:pPr>
          </w:p>
        </w:tc>
        <w:tc>
          <w:tcPr>
            <w:tcW w:w="4172" w:type="dxa"/>
            <w:gridSpan w:val="5"/>
          </w:tcPr>
          <w:p w:rsidR="00FC0A13" w:rsidRDefault="00FC0A13" w:rsidP="00A240F6">
            <w:pPr>
              <w:spacing w:line="360" w:lineRule="auto"/>
              <w:ind w:right="84"/>
              <w:rPr>
                <w:position w:val="-36"/>
                <w:sz w:val="24"/>
              </w:rPr>
            </w:pPr>
          </w:p>
        </w:tc>
      </w:tr>
      <w:tr w:rsidR="00FC0A13" w:rsidTr="00A240F6">
        <w:trPr>
          <w:cantSplit/>
          <w:jc w:val="center"/>
        </w:trPr>
        <w:tc>
          <w:tcPr>
            <w:tcW w:w="8907" w:type="dxa"/>
            <w:gridSpan w:val="12"/>
          </w:tcPr>
          <w:p w:rsidR="00FC0A13" w:rsidRDefault="00FC0A13" w:rsidP="00A240F6">
            <w:pPr>
              <w:spacing w:line="360" w:lineRule="auto"/>
              <w:ind w:right="84"/>
              <w:jc w:val="center"/>
              <w:rPr>
                <w:position w:val="-36"/>
                <w:sz w:val="24"/>
              </w:rPr>
            </w:pPr>
            <w:r>
              <w:rPr>
                <w:position w:val="-36"/>
                <w:sz w:val="24"/>
              </w:rPr>
              <w:t>曾担任负责人的项目</w:t>
            </w:r>
          </w:p>
        </w:tc>
      </w:tr>
      <w:tr w:rsidR="00FC0A13" w:rsidTr="00A240F6">
        <w:trPr>
          <w:cantSplit/>
          <w:jc w:val="center"/>
        </w:trPr>
        <w:tc>
          <w:tcPr>
            <w:tcW w:w="952" w:type="dxa"/>
          </w:tcPr>
          <w:p w:rsidR="00FC0A13" w:rsidRDefault="00FC0A13" w:rsidP="00A240F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C0A13" w:rsidRDefault="00FC0A13" w:rsidP="00A240F6">
            <w:pPr>
              <w:spacing w:line="360" w:lineRule="auto"/>
              <w:ind w:right="84"/>
              <w:jc w:val="center"/>
              <w:rPr>
                <w:position w:val="-36"/>
                <w:sz w:val="24"/>
              </w:rPr>
            </w:pPr>
            <w:r>
              <w:rPr>
                <w:position w:val="-36"/>
                <w:sz w:val="24"/>
              </w:rPr>
              <w:t>委托单位</w:t>
            </w:r>
          </w:p>
        </w:tc>
        <w:tc>
          <w:tcPr>
            <w:tcW w:w="2389" w:type="dxa"/>
            <w:gridSpan w:val="4"/>
          </w:tcPr>
          <w:p w:rsidR="00FC0A13" w:rsidRDefault="00FC0A13" w:rsidP="00A240F6">
            <w:pPr>
              <w:spacing w:line="360" w:lineRule="auto"/>
              <w:ind w:right="84"/>
              <w:jc w:val="center"/>
              <w:rPr>
                <w:position w:val="-36"/>
                <w:sz w:val="24"/>
              </w:rPr>
            </w:pPr>
            <w:r>
              <w:rPr>
                <w:position w:val="-36"/>
                <w:sz w:val="24"/>
              </w:rPr>
              <w:t>项目名称</w:t>
            </w:r>
          </w:p>
        </w:tc>
        <w:tc>
          <w:tcPr>
            <w:tcW w:w="1351" w:type="dxa"/>
          </w:tcPr>
          <w:p w:rsidR="00FC0A13" w:rsidRDefault="00FC0A13" w:rsidP="00A240F6">
            <w:pPr>
              <w:spacing w:line="360" w:lineRule="auto"/>
              <w:ind w:right="84"/>
              <w:jc w:val="center"/>
              <w:rPr>
                <w:position w:val="-36"/>
                <w:sz w:val="24"/>
              </w:rPr>
            </w:pPr>
            <w:r>
              <w:rPr>
                <w:position w:val="-36"/>
                <w:sz w:val="24"/>
              </w:rPr>
              <w:t>项目规模</w:t>
            </w:r>
          </w:p>
        </w:tc>
        <w:tc>
          <w:tcPr>
            <w:tcW w:w="1349" w:type="dxa"/>
            <w:gridSpan w:val="2"/>
          </w:tcPr>
          <w:p w:rsidR="00FC0A13" w:rsidRDefault="00FC0A13" w:rsidP="00A240F6">
            <w:pPr>
              <w:spacing w:line="360" w:lineRule="auto"/>
              <w:ind w:right="84"/>
              <w:jc w:val="center"/>
              <w:rPr>
                <w:position w:val="-36"/>
                <w:sz w:val="24"/>
              </w:rPr>
            </w:pPr>
            <w:r>
              <w:rPr>
                <w:position w:val="-36"/>
                <w:sz w:val="24"/>
              </w:rPr>
              <w:t>项目类型</w:t>
            </w:r>
          </w:p>
        </w:tc>
        <w:tc>
          <w:tcPr>
            <w:tcW w:w="1472" w:type="dxa"/>
            <w:gridSpan w:val="2"/>
          </w:tcPr>
          <w:p w:rsidR="00FC0A13" w:rsidRDefault="00FC0A13" w:rsidP="00A240F6">
            <w:pPr>
              <w:spacing w:line="360" w:lineRule="auto"/>
              <w:ind w:right="84"/>
              <w:jc w:val="center"/>
              <w:rPr>
                <w:position w:val="-36"/>
                <w:sz w:val="24"/>
              </w:rPr>
            </w:pPr>
            <w:r>
              <w:rPr>
                <w:position w:val="-36"/>
                <w:sz w:val="24"/>
              </w:rPr>
              <w:t>备注</w:t>
            </w:r>
          </w:p>
        </w:tc>
      </w:tr>
      <w:tr w:rsidR="00FC0A13" w:rsidTr="00A240F6">
        <w:trPr>
          <w:cantSplit/>
          <w:trHeight w:val="1249"/>
          <w:jc w:val="center"/>
        </w:trPr>
        <w:tc>
          <w:tcPr>
            <w:tcW w:w="952" w:type="dxa"/>
            <w:tcBorders>
              <w:bottom w:val="single" w:sz="4" w:space="0" w:color="auto"/>
            </w:tcBorders>
          </w:tcPr>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p w:rsidR="00FC0A13" w:rsidRDefault="00FC0A13" w:rsidP="00A240F6">
            <w:pPr>
              <w:spacing w:line="360" w:lineRule="auto"/>
              <w:ind w:right="84"/>
              <w:rPr>
                <w:position w:val="-36"/>
                <w:sz w:val="24"/>
              </w:rPr>
            </w:pPr>
          </w:p>
        </w:tc>
        <w:tc>
          <w:tcPr>
            <w:tcW w:w="1394" w:type="dxa"/>
            <w:gridSpan w:val="2"/>
            <w:tcBorders>
              <w:bottom w:val="single" w:sz="4" w:space="0" w:color="auto"/>
            </w:tcBorders>
          </w:tcPr>
          <w:p w:rsidR="00FC0A13" w:rsidRDefault="00FC0A13" w:rsidP="00A240F6">
            <w:pPr>
              <w:spacing w:line="360" w:lineRule="auto"/>
              <w:ind w:right="84"/>
              <w:rPr>
                <w:position w:val="-36"/>
                <w:sz w:val="24"/>
              </w:rPr>
            </w:pPr>
          </w:p>
        </w:tc>
        <w:tc>
          <w:tcPr>
            <w:tcW w:w="2389" w:type="dxa"/>
            <w:gridSpan w:val="4"/>
            <w:tcBorders>
              <w:bottom w:val="single" w:sz="4" w:space="0" w:color="auto"/>
            </w:tcBorders>
          </w:tcPr>
          <w:p w:rsidR="00FC0A13" w:rsidRDefault="00FC0A13" w:rsidP="00A240F6">
            <w:pPr>
              <w:spacing w:line="360" w:lineRule="auto"/>
              <w:ind w:right="84"/>
              <w:rPr>
                <w:position w:val="-36"/>
                <w:sz w:val="24"/>
              </w:rPr>
            </w:pPr>
          </w:p>
        </w:tc>
        <w:tc>
          <w:tcPr>
            <w:tcW w:w="1351" w:type="dxa"/>
            <w:tcBorders>
              <w:bottom w:val="single" w:sz="4" w:space="0" w:color="auto"/>
            </w:tcBorders>
          </w:tcPr>
          <w:p w:rsidR="00FC0A13" w:rsidRDefault="00FC0A13" w:rsidP="00A240F6">
            <w:pPr>
              <w:spacing w:line="360" w:lineRule="auto"/>
              <w:ind w:right="84"/>
              <w:rPr>
                <w:position w:val="-36"/>
                <w:sz w:val="24"/>
              </w:rPr>
            </w:pPr>
          </w:p>
        </w:tc>
        <w:tc>
          <w:tcPr>
            <w:tcW w:w="1349" w:type="dxa"/>
            <w:gridSpan w:val="2"/>
            <w:tcBorders>
              <w:bottom w:val="single" w:sz="4" w:space="0" w:color="auto"/>
            </w:tcBorders>
          </w:tcPr>
          <w:p w:rsidR="00FC0A13" w:rsidRDefault="00FC0A13" w:rsidP="00A240F6">
            <w:pPr>
              <w:spacing w:line="360" w:lineRule="auto"/>
              <w:ind w:right="84"/>
              <w:rPr>
                <w:position w:val="-36"/>
                <w:sz w:val="24"/>
              </w:rPr>
            </w:pPr>
          </w:p>
        </w:tc>
        <w:tc>
          <w:tcPr>
            <w:tcW w:w="1472" w:type="dxa"/>
            <w:gridSpan w:val="2"/>
            <w:tcBorders>
              <w:bottom w:val="single" w:sz="4" w:space="0" w:color="auto"/>
            </w:tcBorders>
          </w:tcPr>
          <w:p w:rsidR="00FC0A13" w:rsidRDefault="00FC0A13" w:rsidP="00A240F6">
            <w:pPr>
              <w:spacing w:line="360" w:lineRule="auto"/>
              <w:ind w:right="84"/>
              <w:rPr>
                <w:position w:val="-36"/>
                <w:sz w:val="24"/>
              </w:rPr>
            </w:pPr>
          </w:p>
        </w:tc>
      </w:tr>
    </w:tbl>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sz w:val="24"/>
        </w:rPr>
        <w:t xml:space="preserve">  </w:t>
      </w:r>
    </w:p>
    <w:p w:rsidR="00FC0A13" w:rsidRDefault="00FC0A13" w:rsidP="00FC0A13">
      <w:pPr>
        <w:widowControl/>
        <w:jc w:val="left"/>
        <w:rPr>
          <w:b/>
          <w:sz w:val="24"/>
          <w:szCs w:val="24"/>
        </w:rPr>
      </w:pPr>
      <w:r>
        <w:rPr>
          <w:b/>
          <w:sz w:val="24"/>
          <w:szCs w:val="24"/>
        </w:rPr>
        <w:br w:type="page"/>
      </w:r>
    </w:p>
    <w:p w:rsidR="00FC0A13" w:rsidRDefault="00FC0A13" w:rsidP="00FC0A13">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FC0A13" w:rsidRDefault="00FC0A13" w:rsidP="00FC0A13">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FC0A13" w:rsidTr="00A240F6">
        <w:trPr>
          <w:jc w:val="center"/>
        </w:trPr>
        <w:tc>
          <w:tcPr>
            <w:tcW w:w="840" w:type="dxa"/>
            <w:vAlign w:val="center"/>
          </w:tcPr>
          <w:p w:rsidR="00FC0A13" w:rsidRDefault="00FC0A13" w:rsidP="00A240F6">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FC0A13" w:rsidRDefault="00FC0A13" w:rsidP="00A240F6">
            <w:pPr>
              <w:spacing w:line="360" w:lineRule="auto"/>
              <w:ind w:right="84"/>
              <w:jc w:val="center"/>
              <w:rPr>
                <w:position w:val="-32"/>
                <w:sz w:val="24"/>
              </w:rPr>
            </w:pPr>
            <w:r>
              <w:rPr>
                <w:position w:val="-32"/>
                <w:sz w:val="24"/>
              </w:rPr>
              <w:t>主要设备名称</w:t>
            </w:r>
          </w:p>
        </w:tc>
        <w:tc>
          <w:tcPr>
            <w:tcW w:w="1441" w:type="dxa"/>
            <w:vAlign w:val="center"/>
          </w:tcPr>
          <w:p w:rsidR="00FC0A13" w:rsidRDefault="00FC0A13" w:rsidP="00A240F6">
            <w:pPr>
              <w:spacing w:line="360" w:lineRule="auto"/>
              <w:ind w:right="84"/>
              <w:jc w:val="center"/>
              <w:rPr>
                <w:position w:val="-32"/>
                <w:sz w:val="24"/>
              </w:rPr>
            </w:pPr>
            <w:r>
              <w:rPr>
                <w:position w:val="-32"/>
                <w:sz w:val="24"/>
              </w:rPr>
              <w:t>规格型号</w:t>
            </w:r>
          </w:p>
        </w:tc>
        <w:tc>
          <w:tcPr>
            <w:tcW w:w="1439" w:type="dxa"/>
            <w:vAlign w:val="center"/>
          </w:tcPr>
          <w:p w:rsidR="00FC0A13" w:rsidRDefault="00FC0A13" w:rsidP="00A240F6">
            <w:pPr>
              <w:spacing w:line="360" w:lineRule="auto"/>
              <w:ind w:right="84"/>
              <w:jc w:val="center"/>
              <w:rPr>
                <w:position w:val="-32"/>
                <w:sz w:val="24"/>
              </w:rPr>
            </w:pPr>
            <w:r>
              <w:rPr>
                <w:position w:val="-32"/>
                <w:sz w:val="24"/>
              </w:rPr>
              <w:t>购入时间</w:t>
            </w:r>
          </w:p>
        </w:tc>
        <w:tc>
          <w:tcPr>
            <w:tcW w:w="900" w:type="dxa"/>
            <w:vAlign w:val="center"/>
          </w:tcPr>
          <w:p w:rsidR="00FC0A13" w:rsidRDefault="00FC0A13" w:rsidP="00A240F6">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FC0A13" w:rsidRDefault="00FC0A13" w:rsidP="00A240F6">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r w:rsidR="00FC0A13" w:rsidTr="00A240F6">
        <w:trPr>
          <w:jc w:val="center"/>
        </w:trPr>
        <w:tc>
          <w:tcPr>
            <w:tcW w:w="840" w:type="dxa"/>
          </w:tcPr>
          <w:p w:rsidR="00FC0A13" w:rsidRDefault="00FC0A13" w:rsidP="00A240F6">
            <w:pPr>
              <w:spacing w:line="360" w:lineRule="auto"/>
              <w:ind w:right="84"/>
              <w:rPr>
                <w:position w:val="-40"/>
                <w:u w:val="single"/>
              </w:rPr>
            </w:pPr>
          </w:p>
        </w:tc>
        <w:tc>
          <w:tcPr>
            <w:tcW w:w="2520" w:type="dxa"/>
          </w:tcPr>
          <w:p w:rsidR="00FC0A13" w:rsidRDefault="00FC0A13" w:rsidP="00A240F6">
            <w:pPr>
              <w:spacing w:line="360" w:lineRule="auto"/>
              <w:ind w:right="84"/>
              <w:rPr>
                <w:position w:val="-40"/>
                <w:u w:val="single"/>
              </w:rPr>
            </w:pPr>
          </w:p>
        </w:tc>
        <w:tc>
          <w:tcPr>
            <w:tcW w:w="1441" w:type="dxa"/>
          </w:tcPr>
          <w:p w:rsidR="00FC0A13" w:rsidRDefault="00FC0A13" w:rsidP="00A240F6">
            <w:pPr>
              <w:spacing w:line="360" w:lineRule="auto"/>
              <w:ind w:right="84"/>
              <w:rPr>
                <w:position w:val="-40"/>
                <w:u w:val="single"/>
              </w:rPr>
            </w:pPr>
          </w:p>
        </w:tc>
        <w:tc>
          <w:tcPr>
            <w:tcW w:w="1439" w:type="dxa"/>
          </w:tcPr>
          <w:p w:rsidR="00FC0A13" w:rsidRDefault="00FC0A13" w:rsidP="00A240F6">
            <w:pPr>
              <w:spacing w:line="360" w:lineRule="auto"/>
              <w:ind w:right="84"/>
              <w:rPr>
                <w:position w:val="-40"/>
                <w:u w:val="single"/>
              </w:rPr>
            </w:pPr>
          </w:p>
        </w:tc>
        <w:tc>
          <w:tcPr>
            <w:tcW w:w="900" w:type="dxa"/>
          </w:tcPr>
          <w:p w:rsidR="00FC0A13" w:rsidRDefault="00FC0A13" w:rsidP="00A240F6">
            <w:pPr>
              <w:spacing w:line="360" w:lineRule="auto"/>
              <w:ind w:right="84"/>
              <w:rPr>
                <w:position w:val="-40"/>
                <w:u w:val="single"/>
              </w:rPr>
            </w:pPr>
          </w:p>
        </w:tc>
        <w:tc>
          <w:tcPr>
            <w:tcW w:w="1404" w:type="dxa"/>
          </w:tcPr>
          <w:p w:rsidR="00FC0A13" w:rsidRDefault="00FC0A13" w:rsidP="00A240F6">
            <w:pPr>
              <w:spacing w:line="360" w:lineRule="auto"/>
              <w:ind w:right="84"/>
              <w:rPr>
                <w:position w:val="-40"/>
                <w:u w:val="single"/>
              </w:rPr>
            </w:pPr>
          </w:p>
        </w:tc>
      </w:tr>
    </w:tbl>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sz w:val="24"/>
        </w:rPr>
        <w:t xml:space="preserve">  </w:t>
      </w:r>
    </w:p>
    <w:p w:rsidR="00FC0A13" w:rsidRDefault="00FC0A13" w:rsidP="00FC0A13">
      <w:pPr>
        <w:widowControl/>
        <w:jc w:val="left"/>
        <w:rPr>
          <w:b/>
          <w:sz w:val="24"/>
          <w:szCs w:val="24"/>
        </w:rPr>
      </w:pPr>
      <w:r>
        <w:rPr>
          <w:b/>
          <w:sz w:val="24"/>
          <w:szCs w:val="24"/>
        </w:rPr>
        <w:br w:type="page"/>
      </w:r>
    </w:p>
    <w:p w:rsidR="00FC0A13" w:rsidRDefault="00FC0A13" w:rsidP="00FC0A13">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FC0A13" w:rsidRDefault="00FC0A13" w:rsidP="00FC0A13">
      <w:pPr>
        <w:tabs>
          <w:tab w:val="left" w:pos="240"/>
        </w:tabs>
        <w:jc w:val="center"/>
        <w:rPr>
          <w:b/>
          <w:sz w:val="24"/>
          <w:szCs w:val="24"/>
        </w:rPr>
      </w:pPr>
      <w:r>
        <w:rPr>
          <w:b/>
          <w:sz w:val="24"/>
          <w:szCs w:val="24"/>
        </w:rPr>
        <w:t>采购人须向供应商提供的条件</w:t>
      </w:r>
    </w:p>
    <w:p w:rsidR="00FC0A13" w:rsidRDefault="00FC0A13" w:rsidP="00FC0A13">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FC0A13" w:rsidTr="00A240F6">
        <w:trPr>
          <w:cantSplit/>
          <w:trHeight w:val="657"/>
          <w:jc w:val="center"/>
        </w:trPr>
        <w:tc>
          <w:tcPr>
            <w:tcW w:w="840" w:type="dxa"/>
            <w:tcBorders>
              <w:bottom w:val="single" w:sz="4" w:space="0" w:color="auto"/>
            </w:tcBorders>
          </w:tcPr>
          <w:p w:rsidR="00FC0A13" w:rsidRDefault="00FC0A13" w:rsidP="00A240F6">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FC0A13" w:rsidRDefault="00FC0A13" w:rsidP="00A240F6">
            <w:pPr>
              <w:tabs>
                <w:tab w:val="left" w:pos="240"/>
              </w:tabs>
              <w:jc w:val="center"/>
              <w:rPr>
                <w:position w:val="-32"/>
                <w:sz w:val="24"/>
              </w:rPr>
            </w:pPr>
            <w:r>
              <w:rPr>
                <w:position w:val="-32"/>
                <w:sz w:val="24"/>
              </w:rPr>
              <w:t>设施或设备</w:t>
            </w:r>
          </w:p>
          <w:p w:rsidR="00FC0A13" w:rsidRDefault="00FC0A13" w:rsidP="00A240F6">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FC0A13" w:rsidRDefault="00FC0A13" w:rsidP="00A240F6">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FC0A13" w:rsidRDefault="00FC0A13" w:rsidP="00A240F6">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FC0A13" w:rsidRDefault="00FC0A13" w:rsidP="00A240F6">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FC0A13" w:rsidRDefault="00FC0A13" w:rsidP="00A240F6">
            <w:pPr>
              <w:tabs>
                <w:tab w:val="left" w:pos="240"/>
              </w:tabs>
              <w:jc w:val="center"/>
              <w:rPr>
                <w:position w:val="-50"/>
                <w:sz w:val="24"/>
              </w:rPr>
            </w:pPr>
            <w:r>
              <w:rPr>
                <w:position w:val="-50"/>
                <w:sz w:val="24"/>
              </w:rPr>
              <w:t>如有偿提供的说明</w:t>
            </w:r>
            <w:r>
              <w:rPr>
                <w:position w:val="-50"/>
                <w:sz w:val="24"/>
              </w:rPr>
              <w:t xml:space="preserve"> </w:t>
            </w:r>
          </w:p>
        </w:tc>
      </w:tr>
      <w:tr w:rsidR="00FC0A13" w:rsidTr="00A240F6">
        <w:trPr>
          <w:cantSplit/>
          <w:trHeight w:val="2295"/>
          <w:jc w:val="center"/>
        </w:trPr>
        <w:tc>
          <w:tcPr>
            <w:tcW w:w="840" w:type="dxa"/>
          </w:tcPr>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p w:rsidR="00FC0A13" w:rsidRDefault="00FC0A13" w:rsidP="00A240F6">
            <w:pPr>
              <w:tabs>
                <w:tab w:val="left" w:pos="240"/>
              </w:tabs>
            </w:pPr>
          </w:p>
        </w:tc>
        <w:tc>
          <w:tcPr>
            <w:tcW w:w="1890" w:type="dxa"/>
          </w:tcPr>
          <w:p w:rsidR="00FC0A13" w:rsidRDefault="00FC0A13" w:rsidP="00A240F6">
            <w:pPr>
              <w:tabs>
                <w:tab w:val="left" w:pos="240"/>
              </w:tabs>
            </w:pPr>
          </w:p>
        </w:tc>
        <w:tc>
          <w:tcPr>
            <w:tcW w:w="975" w:type="dxa"/>
          </w:tcPr>
          <w:p w:rsidR="00FC0A13" w:rsidRDefault="00FC0A13" w:rsidP="00A240F6">
            <w:pPr>
              <w:tabs>
                <w:tab w:val="left" w:pos="240"/>
              </w:tabs>
            </w:pPr>
          </w:p>
        </w:tc>
        <w:tc>
          <w:tcPr>
            <w:tcW w:w="996" w:type="dxa"/>
          </w:tcPr>
          <w:p w:rsidR="00FC0A13" w:rsidRDefault="00FC0A13" w:rsidP="00A240F6">
            <w:pPr>
              <w:tabs>
                <w:tab w:val="left" w:pos="240"/>
              </w:tabs>
            </w:pPr>
          </w:p>
        </w:tc>
        <w:tc>
          <w:tcPr>
            <w:tcW w:w="1494" w:type="dxa"/>
          </w:tcPr>
          <w:p w:rsidR="00FC0A13" w:rsidRDefault="00FC0A13" w:rsidP="00A240F6">
            <w:pPr>
              <w:tabs>
                <w:tab w:val="left" w:pos="240"/>
              </w:tabs>
            </w:pPr>
          </w:p>
        </w:tc>
        <w:tc>
          <w:tcPr>
            <w:tcW w:w="2409" w:type="dxa"/>
          </w:tcPr>
          <w:p w:rsidR="00FC0A13" w:rsidRDefault="00FC0A13" w:rsidP="00A240F6">
            <w:pPr>
              <w:tabs>
                <w:tab w:val="left" w:pos="240"/>
              </w:tabs>
            </w:pPr>
          </w:p>
        </w:tc>
      </w:tr>
      <w:tr w:rsidR="00FC0A13" w:rsidTr="00A240F6">
        <w:trPr>
          <w:cantSplit/>
          <w:trHeight w:val="705"/>
          <w:jc w:val="center"/>
        </w:trPr>
        <w:tc>
          <w:tcPr>
            <w:tcW w:w="8604" w:type="dxa"/>
            <w:gridSpan w:val="6"/>
          </w:tcPr>
          <w:p w:rsidR="00FC0A13" w:rsidRDefault="00FC0A13" w:rsidP="00A240F6">
            <w:pPr>
              <w:pStyle w:val="21"/>
            </w:pPr>
            <w:r>
              <w:t>备注：凡需采购人提供的设备、房屋、通讯及其他办公设施，应注明免费提供或不免费提供，如有偿提供，采购人承担多少，供应商承担多少，本表应详细列清。</w:t>
            </w:r>
          </w:p>
          <w:p w:rsidR="00FC0A13" w:rsidRDefault="00FC0A13" w:rsidP="00A240F6">
            <w:pPr>
              <w:tabs>
                <w:tab w:val="left" w:pos="240"/>
              </w:tabs>
            </w:pPr>
          </w:p>
        </w:tc>
      </w:tr>
    </w:tbl>
    <w:p w:rsidR="00FC0A13" w:rsidRDefault="00FC0A13" w:rsidP="00FC0A13">
      <w:pPr>
        <w:tabs>
          <w:tab w:val="left" w:pos="240"/>
          <w:tab w:val="left" w:pos="7665"/>
        </w:tabs>
      </w:pPr>
    </w:p>
    <w:p w:rsidR="00FC0A13" w:rsidRDefault="00FC0A13" w:rsidP="00FC0A13">
      <w:pPr>
        <w:spacing w:line="360" w:lineRule="auto"/>
        <w:ind w:right="84" w:firstLineChars="100" w:firstLine="223"/>
        <w:rPr>
          <w:sz w:val="24"/>
        </w:rPr>
      </w:pPr>
      <w:r>
        <w:rPr>
          <w:sz w:val="24"/>
        </w:rPr>
        <w:t>投标人名称：</w:t>
      </w:r>
    </w:p>
    <w:p w:rsidR="00FC0A13" w:rsidRDefault="00FC0A13" w:rsidP="00FC0A13">
      <w:pPr>
        <w:spacing w:line="360" w:lineRule="auto"/>
        <w:ind w:right="84" w:firstLineChars="100" w:firstLine="223"/>
        <w:rPr>
          <w:sz w:val="24"/>
        </w:rPr>
      </w:pPr>
    </w:p>
    <w:p w:rsidR="00FC0A13" w:rsidRDefault="00FC0A13" w:rsidP="00FC0A13">
      <w:pPr>
        <w:spacing w:line="360" w:lineRule="auto"/>
        <w:ind w:right="84" w:firstLineChars="100" w:firstLine="223"/>
        <w:rPr>
          <w:position w:val="-40"/>
          <w:sz w:val="24"/>
        </w:rPr>
      </w:pPr>
      <w:r>
        <w:rPr>
          <w:sz w:val="24"/>
        </w:rPr>
        <w:t>日期：</w:t>
      </w:r>
      <w:r>
        <w:rPr>
          <w:sz w:val="24"/>
        </w:rPr>
        <w:t xml:space="preserve">  </w:t>
      </w:r>
    </w:p>
    <w:p w:rsidR="00FC0A13" w:rsidRDefault="00FC0A13" w:rsidP="00FC0A13">
      <w:pPr>
        <w:widowControl/>
        <w:jc w:val="left"/>
        <w:rPr>
          <w:b/>
          <w:sz w:val="24"/>
        </w:rPr>
      </w:pPr>
      <w:r>
        <w:rPr>
          <w:b/>
          <w:sz w:val="24"/>
        </w:rPr>
        <w:br w:type="page"/>
      </w:r>
    </w:p>
    <w:p w:rsidR="00FC0A13" w:rsidRDefault="00FC0A13" w:rsidP="007C3DF1">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FC0A13" w:rsidRDefault="00FC0A13" w:rsidP="007C3DF1">
      <w:pPr>
        <w:tabs>
          <w:tab w:val="left" w:pos="360"/>
        </w:tabs>
        <w:spacing w:line="360" w:lineRule="auto"/>
        <w:ind w:firstLineChars="200" w:firstLine="448"/>
        <w:rPr>
          <w:b/>
          <w:sz w:val="24"/>
        </w:rPr>
      </w:pPr>
    </w:p>
    <w:p w:rsidR="00FC0A13" w:rsidRDefault="00FC0A13" w:rsidP="00FC0A13">
      <w:pPr>
        <w:tabs>
          <w:tab w:val="left" w:pos="360"/>
        </w:tabs>
        <w:spacing w:line="360" w:lineRule="auto"/>
        <w:jc w:val="center"/>
        <w:rPr>
          <w:b/>
          <w:bCs/>
          <w:sz w:val="24"/>
        </w:rPr>
      </w:pPr>
      <w:r>
        <w:rPr>
          <w:rFonts w:hint="eastAsia"/>
          <w:b/>
          <w:bCs/>
          <w:sz w:val="24"/>
        </w:rPr>
        <w:t>书面</w:t>
      </w:r>
      <w:r>
        <w:rPr>
          <w:b/>
          <w:bCs/>
          <w:sz w:val="24"/>
        </w:rPr>
        <w:t>声明</w:t>
      </w:r>
    </w:p>
    <w:p w:rsidR="00FC0A13" w:rsidRDefault="00FC0A13" w:rsidP="00FC0A13">
      <w:pPr>
        <w:pStyle w:val="af1"/>
        <w:tabs>
          <w:tab w:val="left" w:pos="360"/>
        </w:tabs>
        <w:spacing w:line="360" w:lineRule="auto"/>
        <w:ind w:firstLine="446"/>
        <w:rPr>
          <w:sz w:val="24"/>
        </w:rPr>
      </w:pPr>
    </w:p>
    <w:p w:rsidR="00FC0A13" w:rsidRDefault="00FC0A13" w:rsidP="00FC0A13">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FC0A13" w:rsidRDefault="00FC0A13" w:rsidP="00FC0A13">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FC0A13" w:rsidRDefault="00FC0A13" w:rsidP="00FC0A13">
      <w:pPr>
        <w:pStyle w:val="af1"/>
        <w:tabs>
          <w:tab w:val="left" w:pos="360"/>
        </w:tabs>
        <w:spacing w:line="360" w:lineRule="auto"/>
        <w:ind w:firstLine="446"/>
        <w:rPr>
          <w:sz w:val="24"/>
        </w:rPr>
      </w:pPr>
    </w:p>
    <w:p w:rsidR="00FC0A13" w:rsidRDefault="00FC0A13" w:rsidP="00FC0A13">
      <w:pPr>
        <w:pStyle w:val="af1"/>
        <w:tabs>
          <w:tab w:val="left" w:pos="360"/>
        </w:tabs>
        <w:spacing w:line="360" w:lineRule="auto"/>
        <w:ind w:firstLine="446"/>
        <w:rPr>
          <w:sz w:val="24"/>
        </w:rPr>
      </w:pPr>
    </w:p>
    <w:p w:rsidR="00FC0A13" w:rsidRDefault="00FC0A13" w:rsidP="00FC0A13">
      <w:pPr>
        <w:autoSpaceDE w:val="0"/>
        <w:autoSpaceDN w:val="0"/>
        <w:spacing w:line="500" w:lineRule="exact"/>
        <w:ind w:left="3840"/>
        <w:jc w:val="left"/>
        <w:rPr>
          <w:sz w:val="24"/>
          <w:szCs w:val="24"/>
        </w:rPr>
      </w:pPr>
      <w:r>
        <w:rPr>
          <w:sz w:val="24"/>
          <w:szCs w:val="24"/>
        </w:rPr>
        <w:t>投标人名称：</w:t>
      </w:r>
    </w:p>
    <w:p w:rsidR="00FC0A13" w:rsidRDefault="00FC0A13" w:rsidP="00FC0A13">
      <w:pPr>
        <w:autoSpaceDE w:val="0"/>
        <w:autoSpaceDN w:val="0"/>
        <w:spacing w:line="500" w:lineRule="exact"/>
        <w:ind w:left="3840"/>
        <w:jc w:val="left"/>
        <w:rPr>
          <w:sz w:val="24"/>
          <w:szCs w:val="24"/>
        </w:rPr>
      </w:pPr>
    </w:p>
    <w:p w:rsidR="00FC0A13" w:rsidRDefault="00FC0A13" w:rsidP="00FC0A13">
      <w:pPr>
        <w:autoSpaceDE w:val="0"/>
        <w:autoSpaceDN w:val="0"/>
        <w:spacing w:line="500" w:lineRule="exact"/>
        <w:ind w:left="3840"/>
        <w:jc w:val="left"/>
        <w:rPr>
          <w:sz w:val="24"/>
          <w:szCs w:val="24"/>
        </w:rPr>
      </w:pPr>
      <w:r>
        <w:rPr>
          <w:sz w:val="24"/>
          <w:szCs w:val="24"/>
        </w:rPr>
        <w:t>日期：</w:t>
      </w:r>
    </w:p>
    <w:p w:rsidR="00FC0A13" w:rsidRDefault="00FC0A13" w:rsidP="00FC0A13">
      <w:pPr>
        <w:autoSpaceDE w:val="0"/>
        <w:autoSpaceDN w:val="0"/>
        <w:spacing w:line="500" w:lineRule="exact"/>
        <w:ind w:left="3840"/>
        <w:jc w:val="left"/>
        <w:rPr>
          <w:sz w:val="24"/>
          <w:szCs w:val="24"/>
        </w:rPr>
      </w:pPr>
    </w:p>
    <w:p w:rsidR="00FC0A13" w:rsidRDefault="00FC0A13" w:rsidP="00FC0A13">
      <w:pPr>
        <w:pStyle w:val="af1"/>
        <w:tabs>
          <w:tab w:val="left" w:pos="360"/>
        </w:tabs>
        <w:spacing w:line="360" w:lineRule="auto"/>
        <w:ind w:firstLineChars="0" w:firstLine="0"/>
        <w:rPr>
          <w:sz w:val="24"/>
          <w:u w:val="single"/>
        </w:rPr>
      </w:pPr>
      <w:r>
        <w:rPr>
          <w:rFonts w:hint="eastAsia"/>
          <w:sz w:val="24"/>
          <w:u w:val="single"/>
        </w:rPr>
        <w:t xml:space="preserve">                                                                     </w:t>
      </w:r>
    </w:p>
    <w:p w:rsidR="00FC0A13" w:rsidRDefault="00FC0A13" w:rsidP="00FC0A13">
      <w:pPr>
        <w:pStyle w:val="af1"/>
        <w:tabs>
          <w:tab w:val="left" w:pos="360"/>
        </w:tabs>
        <w:spacing w:line="360" w:lineRule="auto"/>
        <w:ind w:firstLine="446"/>
        <w:rPr>
          <w:sz w:val="24"/>
        </w:rPr>
      </w:pPr>
    </w:p>
    <w:p w:rsidR="00FC0A13" w:rsidRDefault="00FC0A13" w:rsidP="00FC0A13">
      <w:pPr>
        <w:pStyle w:val="af1"/>
        <w:spacing w:line="360" w:lineRule="auto"/>
        <w:ind w:firstLineChars="0" w:firstLine="0"/>
        <w:jc w:val="center"/>
        <w:rPr>
          <w:b/>
          <w:sz w:val="24"/>
        </w:rPr>
      </w:pPr>
    </w:p>
    <w:p w:rsidR="00FC0A13" w:rsidRDefault="00FC0A13" w:rsidP="00FC0A13">
      <w:pPr>
        <w:pStyle w:val="af1"/>
        <w:spacing w:line="360" w:lineRule="auto"/>
        <w:ind w:firstLineChars="0" w:firstLine="0"/>
        <w:jc w:val="center"/>
        <w:rPr>
          <w:b/>
          <w:sz w:val="24"/>
        </w:rPr>
      </w:pPr>
    </w:p>
    <w:p w:rsidR="00FC0A13" w:rsidRDefault="00FC0A13" w:rsidP="00FC0A13">
      <w:pPr>
        <w:pStyle w:val="af1"/>
        <w:spacing w:line="360" w:lineRule="auto"/>
        <w:ind w:firstLineChars="0" w:firstLine="0"/>
        <w:jc w:val="center"/>
        <w:rPr>
          <w:b/>
          <w:sz w:val="24"/>
        </w:rPr>
      </w:pPr>
      <w:r>
        <w:rPr>
          <w:rFonts w:hint="eastAsia"/>
          <w:b/>
          <w:sz w:val="24"/>
        </w:rPr>
        <w:t>证明材料</w:t>
      </w:r>
    </w:p>
    <w:p w:rsidR="00FC0A13" w:rsidRDefault="00FC0A13" w:rsidP="00FC0A13">
      <w:pPr>
        <w:pStyle w:val="af1"/>
        <w:tabs>
          <w:tab w:val="left" w:pos="360"/>
        </w:tabs>
        <w:spacing w:line="360" w:lineRule="auto"/>
        <w:ind w:firstLine="446"/>
        <w:rPr>
          <w:sz w:val="24"/>
        </w:rPr>
      </w:pPr>
    </w:p>
    <w:p w:rsidR="00FC0A13" w:rsidRDefault="00FC0A13" w:rsidP="00FC0A13">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FC0A13" w:rsidRDefault="00FC0A13" w:rsidP="00FC0A13">
      <w:pPr>
        <w:pStyle w:val="af1"/>
        <w:tabs>
          <w:tab w:val="left" w:pos="360"/>
        </w:tabs>
        <w:spacing w:line="360" w:lineRule="auto"/>
        <w:ind w:firstLine="446"/>
        <w:rPr>
          <w:sz w:val="24"/>
        </w:rPr>
      </w:pPr>
    </w:p>
    <w:p w:rsidR="00FC0A13" w:rsidRDefault="00FC0A13" w:rsidP="00FC0A13">
      <w:pPr>
        <w:autoSpaceDE w:val="0"/>
        <w:autoSpaceDN w:val="0"/>
        <w:spacing w:line="500" w:lineRule="exact"/>
        <w:ind w:left="3840"/>
        <w:jc w:val="left"/>
        <w:rPr>
          <w:sz w:val="24"/>
          <w:szCs w:val="24"/>
        </w:rPr>
      </w:pPr>
    </w:p>
    <w:p w:rsidR="00FC0A13" w:rsidRDefault="00FC0A13" w:rsidP="00FC0A13">
      <w:pPr>
        <w:autoSpaceDE w:val="0"/>
        <w:autoSpaceDN w:val="0"/>
        <w:spacing w:line="500" w:lineRule="exact"/>
        <w:ind w:left="3840"/>
        <w:jc w:val="left"/>
        <w:rPr>
          <w:sz w:val="24"/>
          <w:szCs w:val="24"/>
        </w:rPr>
      </w:pPr>
    </w:p>
    <w:p w:rsidR="00FC0A13" w:rsidRDefault="00FC0A13" w:rsidP="00FC0A13">
      <w:pPr>
        <w:autoSpaceDE w:val="0"/>
        <w:autoSpaceDN w:val="0"/>
        <w:spacing w:line="500" w:lineRule="exact"/>
        <w:ind w:left="3840"/>
        <w:jc w:val="left"/>
        <w:rPr>
          <w:sz w:val="24"/>
          <w:szCs w:val="24"/>
        </w:rPr>
      </w:pPr>
      <w:r>
        <w:rPr>
          <w:sz w:val="24"/>
          <w:szCs w:val="24"/>
        </w:rPr>
        <w:t>投标人名称：</w:t>
      </w:r>
    </w:p>
    <w:p w:rsidR="00FC0A13" w:rsidRDefault="00FC0A13" w:rsidP="00FC0A13">
      <w:pPr>
        <w:autoSpaceDE w:val="0"/>
        <w:autoSpaceDN w:val="0"/>
        <w:spacing w:line="500" w:lineRule="exact"/>
        <w:ind w:left="3840"/>
        <w:jc w:val="left"/>
        <w:rPr>
          <w:sz w:val="24"/>
          <w:szCs w:val="24"/>
        </w:rPr>
      </w:pPr>
    </w:p>
    <w:p w:rsidR="00FC0A13" w:rsidRDefault="00FC0A13" w:rsidP="00FC0A13">
      <w:pPr>
        <w:autoSpaceDE w:val="0"/>
        <w:autoSpaceDN w:val="0"/>
        <w:spacing w:line="500" w:lineRule="exact"/>
        <w:ind w:left="3840"/>
        <w:jc w:val="left"/>
        <w:rPr>
          <w:b/>
          <w:sz w:val="24"/>
        </w:rPr>
      </w:pPr>
      <w:r>
        <w:rPr>
          <w:sz w:val="24"/>
          <w:szCs w:val="24"/>
        </w:rPr>
        <w:t>日期：</w:t>
      </w:r>
    </w:p>
    <w:p w:rsidR="00FC0A13" w:rsidRDefault="00FC0A13" w:rsidP="00FC0A13">
      <w:pPr>
        <w:widowControl/>
        <w:jc w:val="left"/>
        <w:rPr>
          <w:b/>
          <w:sz w:val="24"/>
        </w:rPr>
      </w:pPr>
      <w:r>
        <w:rPr>
          <w:b/>
          <w:sz w:val="24"/>
        </w:rPr>
        <w:br w:type="page"/>
      </w:r>
    </w:p>
    <w:p w:rsidR="00FC0A13" w:rsidRDefault="00FC0A13" w:rsidP="00FC0A13">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FC0A13" w:rsidRDefault="00FC0A13" w:rsidP="00FC0A13">
      <w:pPr>
        <w:autoSpaceDE w:val="0"/>
        <w:autoSpaceDN w:val="0"/>
        <w:adjustRightInd w:val="0"/>
        <w:spacing w:line="560" w:lineRule="exact"/>
        <w:outlineLvl w:val="0"/>
        <w:rPr>
          <w:b/>
          <w:sz w:val="24"/>
        </w:rPr>
      </w:pPr>
    </w:p>
    <w:p w:rsidR="00FC0A13" w:rsidRDefault="00FC0A13" w:rsidP="00FC0A13">
      <w:pPr>
        <w:tabs>
          <w:tab w:val="left" w:pos="412"/>
          <w:tab w:val="left" w:pos="618"/>
        </w:tabs>
        <w:spacing w:line="520" w:lineRule="exact"/>
        <w:jc w:val="center"/>
        <w:rPr>
          <w:sz w:val="24"/>
          <w:szCs w:val="21"/>
        </w:rPr>
      </w:pPr>
    </w:p>
    <w:p w:rsidR="00381EFD" w:rsidRPr="00FC0A13" w:rsidRDefault="00381EFD" w:rsidP="00FC0A13">
      <w:pPr>
        <w:rPr>
          <w:rFonts w:hint="eastAsia"/>
        </w:rPr>
      </w:pPr>
    </w:p>
    <w:sectPr w:rsidR="00381EFD" w:rsidRPr="00FC0A13">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CE" w:rsidRDefault="00E351CE" w:rsidP="004C058A">
      <w:r>
        <w:separator/>
      </w:r>
    </w:p>
  </w:endnote>
  <w:endnote w:type="continuationSeparator" w:id="0">
    <w:p w:rsidR="00E351CE" w:rsidRDefault="00E351CE" w:rsidP="004C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ˎ̥">
    <w:altName w:val="Times New Roman"/>
    <w:panose1 w:val="00000000000000000000"/>
    <w:charset w:val="00"/>
    <w:family w:val="roman"/>
    <w:notTrueType/>
    <w:pitch w:val="default"/>
  </w:font>
  <w:font w:name=".......">
    <w:altName w:val="仿宋"/>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F6" w:rsidRDefault="00A240F6">
    <w:pPr>
      <w:pStyle w:val="a7"/>
      <w:jc w:val="center"/>
    </w:pPr>
    <w:r>
      <w:rPr>
        <w:b/>
      </w:rPr>
      <w:fldChar w:fldCharType="begin"/>
    </w:r>
    <w:r>
      <w:rPr>
        <w:b/>
      </w:rPr>
      <w:instrText>PAGE  \* Arabic  \* MERGEFORMAT</w:instrText>
    </w:r>
    <w:r>
      <w:rPr>
        <w:b/>
      </w:rPr>
      <w:fldChar w:fldCharType="separate"/>
    </w:r>
    <w:r w:rsidR="007C3DF1" w:rsidRPr="007C3DF1">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CE" w:rsidRDefault="00E351CE" w:rsidP="004C058A">
      <w:r>
        <w:separator/>
      </w:r>
    </w:p>
  </w:footnote>
  <w:footnote w:type="continuationSeparator" w:id="0">
    <w:p w:rsidR="00E351CE" w:rsidRDefault="00E351CE" w:rsidP="004C0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13" w:rsidRDefault="00FC0A1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46FB5DFD"/>
    <w:multiLevelType w:val="multilevel"/>
    <w:tmpl w:val="46FB5D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4EF3C56"/>
    <w:multiLevelType w:val="multilevel"/>
    <w:tmpl w:val="74EF3C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93"/>
  <w:drawingGridVerticalSpacing w:val="285"/>
  <w:characterSpacingControl w:val="compressPunctuation"/>
  <w:hdrShapeDefaults>
    <o:shapedefaults v:ext="edit" spidmax="2049">
      <o:colormru v:ext="edit" colors="#4b69b5,#333,#b2b2b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33"/>
    <w:rsid w:val="000202BA"/>
    <w:rsid w:val="000242C2"/>
    <w:rsid w:val="000439BC"/>
    <w:rsid w:val="00057F98"/>
    <w:rsid w:val="00077553"/>
    <w:rsid w:val="0008123A"/>
    <w:rsid w:val="000A400A"/>
    <w:rsid w:val="000C7AE3"/>
    <w:rsid w:val="000E474B"/>
    <w:rsid w:val="00127589"/>
    <w:rsid w:val="00135007"/>
    <w:rsid w:val="0015768A"/>
    <w:rsid w:val="00165A85"/>
    <w:rsid w:val="00185223"/>
    <w:rsid w:val="00194B2A"/>
    <w:rsid w:val="001A60AE"/>
    <w:rsid w:val="001A7276"/>
    <w:rsid w:val="001A7733"/>
    <w:rsid w:val="001F3A13"/>
    <w:rsid w:val="001F6EF4"/>
    <w:rsid w:val="002020A4"/>
    <w:rsid w:val="00210998"/>
    <w:rsid w:val="002141EA"/>
    <w:rsid w:val="0021442B"/>
    <w:rsid w:val="00274730"/>
    <w:rsid w:val="00286C84"/>
    <w:rsid w:val="002A1BF8"/>
    <w:rsid w:val="002A22F6"/>
    <w:rsid w:val="002A2FC2"/>
    <w:rsid w:val="002B79A9"/>
    <w:rsid w:val="002C6D90"/>
    <w:rsid w:val="002F2A5F"/>
    <w:rsid w:val="003005D2"/>
    <w:rsid w:val="00320C26"/>
    <w:rsid w:val="0032269B"/>
    <w:rsid w:val="003229FC"/>
    <w:rsid w:val="00331C36"/>
    <w:rsid w:val="00331E33"/>
    <w:rsid w:val="0034438E"/>
    <w:rsid w:val="00345D41"/>
    <w:rsid w:val="003473C8"/>
    <w:rsid w:val="00354F97"/>
    <w:rsid w:val="0035627D"/>
    <w:rsid w:val="003676A6"/>
    <w:rsid w:val="00381EFD"/>
    <w:rsid w:val="003835FB"/>
    <w:rsid w:val="0038755E"/>
    <w:rsid w:val="003C29FC"/>
    <w:rsid w:val="003D4183"/>
    <w:rsid w:val="004063CE"/>
    <w:rsid w:val="004464E8"/>
    <w:rsid w:val="004505FE"/>
    <w:rsid w:val="004512F5"/>
    <w:rsid w:val="00461D5B"/>
    <w:rsid w:val="004A428F"/>
    <w:rsid w:val="004A46E0"/>
    <w:rsid w:val="004A5CB0"/>
    <w:rsid w:val="004A6B79"/>
    <w:rsid w:val="004C058A"/>
    <w:rsid w:val="004C4283"/>
    <w:rsid w:val="004E2108"/>
    <w:rsid w:val="00514779"/>
    <w:rsid w:val="005250A4"/>
    <w:rsid w:val="0054588B"/>
    <w:rsid w:val="00552CDB"/>
    <w:rsid w:val="005654CE"/>
    <w:rsid w:val="00581DA7"/>
    <w:rsid w:val="005C5868"/>
    <w:rsid w:val="005E1DF7"/>
    <w:rsid w:val="005F5423"/>
    <w:rsid w:val="006048BD"/>
    <w:rsid w:val="00630D5D"/>
    <w:rsid w:val="00635D6F"/>
    <w:rsid w:val="00662C0A"/>
    <w:rsid w:val="00672D37"/>
    <w:rsid w:val="006A0B66"/>
    <w:rsid w:val="006A4F90"/>
    <w:rsid w:val="006C2DE3"/>
    <w:rsid w:val="006D4753"/>
    <w:rsid w:val="006F0ECD"/>
    <w:rsid w:val="006F51C3"/>
    <w:rsid w:val="006F602F"/>
    <w:rsid w:val="00717D87"/>
    <w:rsid w:val="00733D54"/>
    <w:rsid w:val="00775BE3"/>
    <w:rsid w:val="007C3DF1"/>
    <w:rsid w:val="007E0CD3"/>
    <w:rsid w:val="007E6147"/>
    <w:rsid w:val="007F274C"/>
    <w:rsid w:val="007F6EC2"/>
    <w:rsid w:val="008040E9"/>
    <w:rsid w:val="008074E0"/>
    <w:rsid w:val="00893FE3"/>
    <w:rsid w:val="008B17ED"/>
    <w:rsid w:val="008B4A40"/>
    <w:rsid w:val="008C0845"/>
    <w:rsid w:val="008D3175"/>
    <w:rsid w:val="00910163"/>
    <w:rsid w:val="009645EB"/>
    <w:rsid w:val="00972179"/>
    <w:rsid w:val="009E527E"/>
    <w:rsid w:val="009F71DB"/>
    <w:rsid w:val="00A0777D"/>
    <w:rsid w:val="00A240F6"/>
    <w:rsid w:val="00A32A85"/>
    <w:rsid w:val="00A51C90"/>
    <w:rsid w:val="00A532B8"/>
    <w:rsid w:val="00A54AD8"/>
    <w:rsid w:val="00A5561A"/>
    <w:rsid w:val="00A92B63"/>
    <w:rsid w:val="00B20755"/>
    <w:rsid w:val="00B45A5E"/>
    <w:rsid w:val="00B6697F"/>
    <w:rsid w:val="00B77A99"/>
    <w:rsid w:val="00B970F1"/>
    <w:rsid w:val="00BC3C68"/>
    <w:rsid w:val="00BE0A05"/>
    <w:rsid w:val="00BF0496"/>
    <w:rsid w:val="00C31217"/>
    <w:rsid w:val="00C323C0"/>
    <w:rsid w:val="00C32A70"/>
    <w:rsid w:val="00C52393"/>
    <w:rsid w:val="00C72960"/>
    <w:rsid w:val="00C970BB"/>
    <w:rsid w:val="00C97C3D"/>
    <w:rsid w:val="00CA6AA9"/>
    <w:rsid w:val="00CC1BB2"/>
    <w:rsid w:val="00CC4999"/>
    <w:rsid w:val="00CF2144"/>
    <w:rsid w:val="00D20DC2"/>
    <w:rsid w:val="00D36215"/>
    <w:rsid w:val="00D36B3E"/>
    <w:rsid w:val="00D9225F"/>
    <w:rsid w:val="00DA6FC7"/>
    <w:rsid w:val="00DE51D6"/>
    <w:rsid w:val="00E351CE"/>
    <w:rsid w:val="00E62C0D"/>
    <w:rsid w:val="00E72651"/>
    <w:rsid w:val="00F02D0D"/>
    <w:rsid w:val="00F174F9"/>
    <w:rsid w:val="00F315DD"/>
    <w:rsid w:val="00F354F8"/>
    <w:rsid w:val="00F4271C"/>
    <w:rsid w:val="00F4365D"/>
    <w:rsid w:val="00F51FE4"/>
    <w:rsid w:val="00F642C2"/>
    <w:rsid w:val="00FC0A13"/>
    <w:rsid w:val="00FD0551"/>
    <w:rsid w:val="00FE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b69b5,#333,#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qFormat="1"/>
    <w:lsdException w:name="Body Text" w:uiPriority="99" w:qFormat="1"/>
    <w:lsdException w:name="Body Text Indent" w:qFormat="1"/>
    <w:lsdException w:name="Subtitle" w:qFormat="1"/>
    <w:lsdException w:name="Date" w:qFormat="1"/>
    <w:lsdException w:name="Body Text 2" w:uiPriority="99" w:qFormat="1"/>
    <w:lsdException w:name="Body Text Indent 2" w:uiPriority="99" w:qFormat="1"/>
    <w:lsdException w:name="Body Text Indent 3" w:uiPriority="99" w:qFormat="1"/>
    <w:lsdException w:name="Hyperlink" w:uiPriority="99" w:qFormat="1"/>
    <w:lsdException w:name="Strong" w:qFormat="1"/>
    <w:lsdException w:name="Emphasis" w:qFormat="1"/>
    <w:lsdException w:name="Plain Text" w:qFormat="1"/>
    <w:lsdException w:name="annotation subject" w:uiPriority="99" w:qFormat="1"/>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qFormat/>
    <w:pPr>
      <w:keepNext/>
      <w:jc w:val="center"/>
      <w:outlineLvl w:val="0"/>
    </w:pPr>
    <w:rPr>
      <w:rFonts w:eastAsia="仿宋_GB2312"/>
      <w:bCs/>
      <w:sz w:val="44"/>
    </w:rPr>
  </w:style>
  <w:style w:type="paragraph" w:styleId="30">
    <w:name w:val="heading 3"/>
    <w:basedOn w:val="a0"/>
    <w:next w:val="a0"/>
    <w:link w:val="3Char"/>
    <w:qFormat/>
    <w:rsid w:val="00FC0A13"/>
    <w:pPr>
      <w:keepNext/>
      <w:keepLines/>
      <w:spacing w:before="260" w:after="260" w:line="416" w:lineRule="auto"/>
      <w:outlineLvl w:val="2"/>
    </w:pPr>
    <w:rPr>
      <w:b/>
      <w:bCs/>
      <w:sz w:val="32"/>
      <w:szCs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BalloonText">
    <w:name w:val="Balloon Text"/>
    <w:basedOn w:val="a0"/>
    <w:semiHidden/>
    <w:rPr>
      <w:sz w:val="16"/>
      <w:szCs w:val="16"/>
    </w:rPr>
  </w:style>
  <w:style w:type="character" w:styleId="a4">
    <w:name w:val="Hyperlink"/>
    <w:uiPriority w:val="99"/>
    <w:qFormat/>
    <w:rsid w:val="0038755E"/>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qFormat/>
    <w:rsid w:val="00210998"/>
    <w:rPr>
      <w:sz w:val="18"/>
      <w:szCs w:val="18"/>
    </w:rPr>
  </w:style>
  <w:style w:type="paragraph" w:styleId="a6">
    <w:name w:val="header"/>
    <w:basedOn w:val="a0"/>
    <w:link w:val="Char0"/>
    <w:uiPriority w:val="99"/>
    <w:qFormat/>
    <w:rsid w:val="004C058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qFormat/>
    <w:rsid w:val="004C058A"/>
    <w:rPr>
      <w:kern w:val="2"/>
      <w:sz w:val="18"/>
      <w:szCs w:val="18"/>
    </w:rPr>
  </w:style>
  <w:style w:type="paragraph" w:styleId="a7">
    <w:name w:val="footer"/>
    <w:basedOn w:val="a0"/>
    <w:link w:val="Char1"/>
    <w:uiPriority w:val="99"/>
    <w:qFormat/>
    <w:rsid w:val="004C058A"/>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qFormat/>
    <w:rsid w:val="004C058A"/>
    <w:rPr>
      <w:kern w:val="2"/>
      <w:sz w:val="18"/>
      <w:szCs w:val="18"/>
    </w:rPr>
  </w:style>
  <w:style w:type="paragraph" w:customStyle="1" w:styleId="Default">
    <w:name w:val="Default"/>
    <w:link w:val="DefaultChar"/>
    <w:qFormat/>
    <w:rsid w:val="00672D37"/>
    <w:pPr>
      <w:widowControl w:val="0"/>
      <w:autoSpaceDE w:val="0"/>
      <w:autoSpaceDN w:val="0"/>
      <w:adjustRightInd w:val="0"/>
    </w:pPr>
    <w:rPr>
      <w:rFonts w:ascii="......." w:eastAsia="......." w:hAnsi="Calibri" w:cs="......."/>
      <w:color w:val="000000"/>
      <w:sz w:val="24"/>
      <w:szCs w:val="24"/>
    </w:rPr>
  </w:style>
  <w:style w:type="character" w:customStyle="1" w:styleId="3Char">
    <w:name w:val="标题 3 Char"/>
    <w:link w:val="30"/>
    <w:qFormat/>
    <w:rsid w:val="00FC0A13"/>
    <w:rPr>
      <w:b/>
      <w:bCs/>
      <w:kern w:val="2"/>
      <w:sz w:val="32"/>
      <w:szCs w:val="32"/>
    </w:rPr>
  </w:style>
  <w:style w:type="paragraph" w:styleId="2">
    <w:name w:val="List Number 2"/>
    <w:basedOn w:val="a0"/>
    <w:uiPriority w:val="1"/>
    <w:unhideWhenUsed/>
    <w:qFormat/>
    <w:rsid w:val="00FC0A13"/>
    <w:pPr>
      <w:widowControl/>
      <w:numPr>
        <w:ilvl w:val="1"/>
        <w:numId w:val="1"/>
      </w:numPr>
      <w:ind w:left="431" w:hanging="431"/>
      <w:contextualSpacing/>
      <w:jc w:val="left"/>
    </w:pPr>
    <w:rPr>
      <w:rFonts w:ascii="Calibri" w:eastAsia="微软雅黑" w:hAnsi="Calibri"/>
      <w:color w:val="000000"/>
      <w:kern w:val="20"/>
      <w:lang w:val="zh-CN"/>
    </w:rPr>
  </w:style>
  <w:style w:type="paragraph" w:styleId="a">
    <w:name w:val="List Number"/>
    <w:basedOn w:val="a0"/>
    <w:uiPriority w:val="1"/>
    <w:unhideWhenUsed/>
    <w:qFormat/>
    <w:rsid w:val="00FC0A13"/>
    <w:pPr>
      <w:widowControl/>
      <w:numPr>
        <w:numId w:val="1"/>
      </w:numPr>
      <w:ind w:left="357" w:hanging="357"/>
      <w:contextualSpacing/>
      <w:jc w:val="left"/>
    </w:pPr>
    <w:rPr>
      <w:rFonts w:ascii="Calibri" w:eastAsia="微软雅黑" w:hAnsi="Calibri"/>
      <w:color w:val="000000"/>
      <w:kern w:val="20"/>
      <w:lang w:val="zh-CN"/>
    </w:rPr>
  </w:style>
  <w:style w:type="paragraph" w:styleId="a8">
    <w:name w:val="annotation text"/>
    <w:basedOn w:val="a0"/>
    <w:link w:val="Char2"/>
    <w:uiPriority w:val="99"/>
    <w:unhideWhenUsed/>
    <w:qFormat/>
    <w:rsid w:val="00FC0A13"/>
    <w:pPr>
      <w:jc w:val="left"/>
    </w:pPr>
  </w:style>
  <w:style w:type="character" w:customStyle="1" w:styleId="Char2">
    <w:name w:val="批注文字 Char"/>
    <w:link w:val="a8"/>
    <w:uiPriority w:val="99"/>
    <w:qFormat/>
    <w:rsid w:val="00FC0A13"/>
    <w:rPr>
      <w:kern w:val="2"/>
      <w:sz w:val="21"/>
    </w:rPr>
  </w:style>
  <w:style w:type="paragraph" w:styleId="a9">
    <w:name w:val="Body Text"/>
    <w:basedOn w:val="a0"/>
    <w:link w:val="Char3"/>
    <w:uiPriority w:val="99"/>
    <w:unhideWhenUsed/>
    <w:qFormat/>
    <w:rsid w:val="00FC0A13"/>
    <w:pPr>
      <w:spacing w:after="120"/>
    </w:pPr>
  </w:style>
  <w:style w:type="character" w:customStyle="1" w:styleId="Char3">
    <w:name w:val="正文文本 Char"/>
    <w:link w:val="a9"/>
    <w:uiPriority w:val="99"/>
    <w:qFormat/>
    <w:rsid w:val="00FC0A13"/>
    <w:rPr>
      <w:kern w:val="2"/>
      <w:sz w:val="21"/>
    </w:rPr>
  </w:style>
  <w:style w:type="paragraph" w:styleId="aa">
    <w:name w:val="Body Text Indent"/>
    <w:basedOn w:val="a0"/>
    <w:link w:val="Char4"/>
    <w:qFormat/>
    <w:rsid w:val="00FC0A13"/>
    <w:pPr>
      <w:tabs>
        <w:tab w:val="left" w:pos="480"/>
      </w:tabs>
      <w:spacing w:line="560" w:lineRule="exact"/>
      <w:ind w:firstLine="480"/>
      <w:jc w:val="left"/>
    </w:pPr>
    <w:rPr>
      <w:rFonts w:ascii="宋体" w:hAnsi="宋体"/>
      <w:sz w:val="24"/>
    </w:rPr>
  </w:style>
  <w:style w:type="character" w:customStyle="1" w:styleId="Char4">
    <w:name w:val="正文文本缩进 Char"/>
    <w:link w:val="aa"/>
    <w:qFormat/>
    <w:rsid w:val="00FC0A13"/>
    <w:rPr>
      <w:rFonts w:ascii="宋体" w:hAnsi="宋体"/>
      <w:kern w:val="2"/>
      <w:sz w:val="24"/>
    </w:rPr>
  </w:style>
  <w:style w:type="paragraph" w:styleId="3">
    <w:name w:val="List Number 3"/>
    <w:basedOn w:val="a0"/>
    <w:uiPriority w:val="18"/>
    <w:unhideWhenUsed/>
    <w:qFormat/>
    <w:rsid w:val="00FC0A13"/>
    <w:pPr>
      <w:widowControl/>
      <w:numPr>
        <w:ilvl w:val="2"/>
        <w:numId w:val="1"/>
      </w:numPr>
      <w:spacing w:before="40" w:after="160"/>
      <w:contextualSpacing/>
      <w:jc w:val="left"/>
    </w:pPr>
    <w:rPr>
      <w:rFonts w:ascii="Calibri" w:eastAsia="微软雅黑" w:hAnsi="Calibri"/>
      <w:color w:val="000000"/>
      <w:kern w:val="20"/>
      <w:lang w:val="zh-CN"/>
    </w:rPr>
  </w:style>
  <w:style w:type="paragraph" w:styleId="ab">
    <w:name w:val="Plain Text"/>
    <w:basedOn w:val="a0"/>
    <w:link w:val="Char10"/>
    <w:qFormat/>
    <w:rsid w:val="00FC0A13"/>
    <w:rPr>
      <w:rFonts w:ascii="宋体" w:hAnsi="Courier New"/>
      <w:lang w:val="zh-CN"/>
    </w:rPr>
  </w:style>
  <w:style w:type="character" w:customStyle="1" w:styleId="Char5">
    <w:name w:val="纯文本 Char"/>
    <w:uiPriority w:val="99"/>
    <w:qFormat/>
    <w:rsid w:val="00FC0A13"/>
    <w:rPr>
      <w:rFonts w:ascii="宋体" w:hAnsi="Courier New" w:cs="Courier New"/>
      <w:kern w:val="2"/>
      <w:sz w:val="21"/>
      <w:szCs w:val="21"/>
    </w:rPr>
  </w:style>
  <w:style w:type="paragraph" w:styleId="4">
    <w:name w:val="List Number 4"/>
    <w:basedOn w:val="a0"/>
    <w:uiPriority w:val="18"/>
    <w:unhideWhenUsed/>
    <w:qFormat/>
    <w:rsid w:val="00FC0A13"/>
    <w:pPr>
      <w:widowControl/>
      <w:numPr>
        <w:ilvl w:val="3"/>
        <w:numId w:val="1"/>
      </w:numPr>
      <w:spacing w:before="40" w:after="160"/>
      <w:contextualSpacing/>
      <w:jc w:val="left"/>
    </w:pPr>
    <w:rPr>
      <w:rFonts w:ascii="Calibri" w:eastAsia="微软雅黑" w:hAnsi="Calibri"/>
      <w:color w:val="000000"/>
      <w:kern w:val="20"/>
      <w:lang w:val="zh-CN"/>
    </w:rPr>
  </w:style>
  <w:style w:type="paragraph" w:styleId="ac">
    <w:name w:val="Date"/>
    <w:basedOn w:val="a0"/>
    <w:next w:val="a0"/>
    <w:link w:val="Char6"/>
    <w:qFormat/>
    <w:rsid w:val="00FC0A13"/>
    <w:pPr>
      <w:adjustRightInd w:val="0"/>
      <w:spacing w:line="360" w:lineRule="atLeast"/>
      <w:textAlignment w:val="baseline"/>
    </w:pPr>
    <w:rPr>
      <w:sz w:val="32"/>
    </w:rPr>
  </w:style>
  <w:style w:type="character" w:customStyle="1" w:styleId="Char6">
    <w:name w:val="日期 Char"/>
    <w:link w:val="ac"/>
    <w:qFormat/>
    <w:rsid w:val="00FC0A13"/>
    <w:rPr>
      <w:kern w:val="2"/>
      <w:sz w:val="32"/>
    </w:rPr>
  </w:style>
  <w:style w:type="paragraph" w:styleId="20">
    <w:name w:val="Body Text Indent 2"/>
    <w:basedOn w:val="a0"/>
    <w:link w:val="2Char"/>
    <w:uiPriority w:val="99"/>
    <w:unhideWhenUsed/>
    <w:qFormat/>
    <w:rsid w:val="00FC0A13"/>
    <w:pPr>
      <w:spacing w:after="120" w:line="480" w:lineRule="auto"/>
      <w:ind w:leftChars="200" w:left="420"/>
    </w:pPr>
  </w:style>
  <w:style w:type="character" w:customStyle="1" w:styleId="2Char">
    <w:name w:val="正文文本缩进 2 Char"/>
    <w:link w:val="20"/>
    <w:uiPriority w:val="99"/>
    <w:qFormat/>
    <w:rsid w:val="00FC0A13"/>
    <w:rPr>
      <w:kern w:val="2"/>
      <w:sz w:val="21"/>
    </w:rPr>
  </w:style>
  <w:style w:type="paragraph" w:styleId="ad">
    <w:name w:val="Subtitle"/>
    <w:basedOn w:val="a0"/>
    <w:next w:val="a0"/>
    <w:link w:val="Char7"/>
    <w:qFormat/>
    <w:rsid w:val="00FC0A13"/>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link w:val="ad"/>
    <w:qFormat/>
    <w:rsid w:val="00FC0A13"/>
    <w:rPr>
      <w:rFonts w:ascii="Cambria" w:hAnsi="Cambria"/>
      <w:b/>
      <w:bCs/>
      <w:kern w:val="28"/>
      <w:sz w:val="32"/>
      <w:szCs w:val="32"/>
      <w:lang w:val="zh-CN"/>
    </w:rPr>
  </w:style>
  <w:style w:type="paragraph" w:styleId="5">
    <w:name w:val="List Number 5"/>
    <w:basedOn w:val="a0"/>
    <w:uiPriority w:val="18"/>
    <w:unhideWhenUsed/>
    <w:qFormat/>
    <w:rsid w:val="00FC0A13"/>
    <w:pPr>
      <w:widowControl/>
      <w:numPr>
        <w:ilvl w:val="4"/>
        <w:numId w:val="1"/>
      </w:numPr>
      <w:spacing w:before="40" w:after="160"/>
      <w:contextualSpacing/>
      <w:jc w:val="left"/>
    </w:pPr>
    <w:rPr>
      <w:rFonts w:ascii="Calibri" w:eastAsia="微软雅黑" w:hAnsi="Calibri"/>
      <w:color w:val="000000"/>
      <w:kern w:val="20"/>
      <w:lang w:val="zh-CN"/>
    </w:rPr>
  </w:style>
  <w:style w:type="paragraph" w:styleId="31">
    <w:name w:val="Body Text Indent 3"/>
    <w:basedOn w:val="a0"/>
    <w:link w:val="3Char0"/>
    <w:uiPriority w:val="99"/>
    <w:unhideWhenUsed/>
    <w:qFormat/>
    <w:rsid w:val="00FC0A13"/>
    <w:pPr>
      <w:spacing w:after="120"/>
      <w:ind w:leftChars="200" w:left="420"/>
    </w:pPr>
    <w:rPr>
      <w:sz w:val="16"/>
      <w:szCs w:val="16"/>
    </w:rPr>
  </w:style>
  <w:style w:type="character" w:customStyle="1" w:styleId="3Char0">
    <w:name w:val="正文文本缩进 3 Char"/>
    <w:link w:val="31"/>
    <w:uiPriority w:val="99"/>
    <w:qFormat/>
    <w:rsid w:val="00FC0A13"/>
    <w:rPr>
      <w:kern w:val="2"/>
      <w:sz w:val="16"/>
      <w:szCs w:val="16"/>
    </w:rPr>
  </w:style>
  <w:style w:type="paragraph" w:styleId="21">
    <w:name w:val="Body Text 2"/>
    <w:basedOn w:val="a0"/>
    <w:link w:val="2Char0"/>
    <w:uiPriority w:val="99"/>
    <w:unhideWhenUsed/>
    <w:qFormat/>
    <w:rsid w:val="00FC0A13"/>
    <w:pPr>
      <w:spacing w:after="120" w:line="480" w:lineRule="auto"/>
    </w:pPr>
  </w:style>
  <w:style w:type="character" w:customStyle="1" w:styleId="2Char0">
    <w:name w:val="正文文本 2 Char"/>
    <w:link w:val="21"/>
    <w:uiPriority w:val="99"/>
    <w:qFormat/>
    <w:rsid w:val="00FC0A13"/>
    <w:rPr>
      <w:kern w:val="2"/>
      <w:sz w:val="21"/>
    </w:rPr>
  </w:style>
  <w:style w:type="paragraph" w:styleId="ae">
    <w:name w:val="annotation subject"/>
    <w:basedOn w:val="a8"/>
    <w:next w:val="a8"/>
    <w:link w:val="Char8"/>
    <w:uiPriority w:val="99"/>
    <w:unhideWhenUsed/>
    <w:qFormat/>
    <w:rsid w:val="00FC0A13"/>
    <w:rPr>
      <w:b/>
      <w:bCs/>
    </w:rPr>
  </w:style>
  <w:style w:type="character" w:customStyle="1" w:styleId="Char8">
    <w:name w:val="批注主题 Char"/>
    <w:link w:val="ae"/>
    <w:uiPriority w:val="99"/>
    <w:qFormat/>
    <w:rsid w:val="00FC0A13"/>
    <w:rPr>
      <w:b/>
      <w:bCs/>
      <w:kern w:val="2"/>
      <w:sz w:val="21"/>
    </w:rPr>
  </w:style>
  <w:style w:type="table" w:styleId="af">
    <w:name w:val="Table Grid"/>
    <w:basedOn w:val="a2"/>
    <w:uiPriority w:val="59"/>
    <w:qFormat/>
    <w:rsid w:val="00FC0A1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unhideWhenUsed/>
    <w:qFormat/>
    <w:rsid w:val="00FC0A13"/>
    <w:rPr>
      <w:sz w:val="21"/>
      <w:szCs w:val="21"/>
    </w:rPr>
  </w:style>
  <w:style w:type="paragraph" w:styleId="af1">
    <w:name w:val="List Paragraph"/>
    <w:basedOn w:val="a0"/>
    <w:link w:val="Char9"/>
    <w:uiPriority w:val="34"/>
    <w:qFormat/>
    <w:rsid w:val="00FC0A13"/>
    <w:pPr>
      <w:ind w:firstLineChars="200" w:firstLine="420"/>
    </w:pPr>
  </w:style>
  <w:style w:type="paragraph" w:customStyle="1" w:styleId="Chara">
    <w:name w:val="Char"/>
    <w:basedOn w:val="a0"/>
    <w:qFormat/>
    <w:rsid w:val="00FC0A13"/>
    <w:pPr>
      <w:tabs>
        <w:tab w:val="left" w:pos="360"/>
      </w:tabs>
    </w:pPr>
    <w:rPr>
      <w:sz w:val="24"/>
      <w:szCs w:val="24"/>
    </w:rPr>
  </w:style>
  <w:style w:type="character" w:customStyle="1" w:styleId="Char10">
    <w:name w:val="纯文本 Char1"/>
    <w:link w:val="ab"/>
    <w:qFormat/>
    <w:locked/>
    <w:rsid w:val="00FC0A13"/>
    <w:rPr>
      <w:rFonts w:ascii="宋体" w:hAnsi="Courier New"/>
      <w:kern w:val="2"/>
      <w:sz w:val="21"/>
      <w:lang w:val="zh-CN"/>
    </w:rPr>
  </w:style>
  <w:style w:type="paragraph" w:customStyle="1" w:styleId="13">
    <w:name w:val="正文_13"/>
    <w:qFormat/>
    <w:rsid w:val="00FC0A13"/>
    <w:pPr>
      <w:widowControl w:val="0"/>
      <w:jc w:val="both"/>
    </w:pPr>
    <w:rPr>
      <w:kern w:val="2"/>
      <w:sz w:val="21"/>
      <w:szCs w:val="24"/>
    </w:rPr>
  </w:style>
  <w:style w:type="paragraph" w:customStyle="1" w:styleId="6">
    <w:name w:val="正文_6"/>
    <w:qFormat/>
    <w:rsid w:val="00FC0A13"/>
    <w:pPr>
      <w:widowControl w:val="0"/>
      <w:jc w:val="both"/>
    </w:pPr>
    <w:rPr>
      <w:kern w:val="2"/>
      <w:sz w:val="21"/>
      <w:szCs w:val="24"/>
    </w:rPr>
  </w:style>
  <w:style w:type="paragraph" w:customStyle="1" w:styleId="7">
    <w:name w:val="正文_7"/>
    <w:qFormat/>
    <w:rsid w:val="00FC0A13"/>
    <w:pPr>
      <w:widowControl w:val="0"/>
      <w:jc w:val="both"/>
    </w:pPr>
    <w:rPr>
      <w:kern w:val="2"/>
      <w:sz w:val="21"/>
      <w:szCs w:val="24"/>
    </w:rPr>
  </w:style>
  <w:style w:type="paragraph" w:customStyle="1" w:styleId="11">
    <w:name w:val="正文_11"/>
    <w:qFormat/>
    <w:rsid w:val="00FC0A13"/>
    <w:pPr>
      <w:widowControl w:val="0"/>
      <w:jc w:val="both"/>
    </w:pPr>
    <w:rPr>
      <w:kern w:val="2"/>
      <w:sz w:val="21"/>
      <w:szCs w:val="24"/>
    </w:rPr>
  </w:style>
  <w:style w:type="paragraph" w:customStyle="1" w:styleId="Char20">
    <w:name w:val="Char2"/>
    <w:basedOn w:val="a0"/>
    <w:qFormat/>
    <w:rsid w:val="00FC0A13"/>
    <w:pPr>
      <w:tabs>
        <w:tab w:val="left" w:pos="360"/>
      </w:tabs>
    </w:pPr>
    <w:rPr>
      <w:sz w:val="24"/>
      <w:szCs w:val="24"/>
    </w:rPr>
  </w:style>
  <w:style w:type="paragraph" w:customStyle="1" w:styleId="10">
    <w:name w:val="列出段落1"/>
    <w:basedOn w:val="a0"/>
    <w:uiPriority w:val="34"/>
    <w:semiHidden/>
    <w:qFormat/>
    <w:rsid w:val="00FC0A13"/>
    <w:pPr>
      <w:widowControl/>
      <w:spacing w:before="40" w:after="160"/>
      <w:ind w:firstLineChars="200" w:firstLine="420"/>
      <w:jc w:val="left"/>
    </w:pPr>
    <w:rPr>
      <w:rFonts w:ascii="Calibri" w:eastAsia="微软雅黑" w:hAnsi="Calibri"/>
      <w:color w:val="000000"/>
      <w:kern w:val="20"/>
      <w:lang w:val="zh-CN"/>
    </w:rPr>
  </w:style>
  <w:style w:type="character" w:customStyle="1" w:styleId="Char">
    <w:name w:val="批注框文本 Char"/>
    <w:link w:val="a5"/>
    <w:uiPriority w:val="99"/>
    <w:semiHidden/>
    <w:qFormat/>
    <w:rsid w:val="00FC0A13"/>
    <w:rPr>
      <w:kern w:val="2"/>
      <w:sz w:val="18"/>
      <w:szCs w:val="18"/>
    </w:rPr>
  </w:style>
  <w:style w:type="character" w:customStyle="1" w:styleId="DefaultChar">
    <w:name w:val="Default Char"/>
    <w:link w:val="Default"/>
    <w:qFormat/>
    <w:locked/>
    <w:rsid w:val="00FC0A13"/>
    <w:rPr>
      <w:rFonts w:ascii="......." w:eastAsia="......." w:hAnsi="Calibri" w:cs="......."/>
      <w:color w:val="000000"/>
      <w:sz w:val="24"/>
      <w:szCs w:val="24"/>
    </w:rPr>
  </w:style>
  <w:style w:type="character" w:customStyle="1" w:styleId="Char9">
    <w:name w:val="列出段落 Char"/>
    <w:link w:val="af1"/>
    <w:uiPriority w:val="34"/>
    <w:qFormat/>
    <w:rsid w:val="00FC0A13"/>
    <w:rPr>
      <w:kern w:val="2"/>
      <w:sz w:val="21"/>
    </w:rPr>
  </w:style>
  <w:style w:type="paragraph" w:customStyle="1" w:styleId="w">
    <w:name w:val="w正文"/>
    <w:basedOn w:val="a0"/>
    <w:qFormat/>
    <w:rsid w:val="00FC0A13"/>
    <w:pPr>
      <w:spacing w:line="276" w:lineRule="auto"/>
      <w:ind w:firstLineChars="200" w:firstLine="48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qFormat="1"/>
    <w:lsdException w:name="Body Text" w:uiPriority="99" w:qFormat="1"/>
    <w:lsdException w:name="Body Text Indent" w:qFormat="1"/>
    <w:lsdException w:name="Subtitle" w:qFormat="1"/>
    <w:lsdException w:name="Date" w:qFormat="1"/>
    <w:lsdException w:name="Body Text 2" w:uiPriority="99" w:qFormat="1"/>
    <w:lsdException w:name="Body Text Indent 2" w:uiPriority="99" w:qFormat="1"/>
    <w:lsdException w:name="Body Text Indent 3" w:uiPriority="99" w:qFormat="1"/>
    <w:lsdException w:name="Hyperlink" w:uiPriority="99" w:qFormat="1"/>
    <w:lsdException w:name="Strong" w:qFormat="1"/>
    <w:lsdException w:name="Emphasis" w:qFormat="1"/>
    <w:lsdException w:name="Plain Text" w:qFormat="1"/>
    <w:lsdException w:name="annotation subject" w:uiPriority="99" w:qFormat="1"/>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qFormat/>
    <w:pPr>
      <w:keepNext/>
      <w:jc w:val="center"/>
      <w:outlineLvl w:val="0"/>
    </w:pPr>
    <w:rPr>
      <w:rFonts w:eastAsia="仿宋_GB2312"/>
      <w:bCs/>
      <w:sz w:val="44"/>
    </w:rPr>
  </w:style>
  <w:style w:type="paragraph" w:styleId="30">
    <w:name w:val="heading 3"/>
    <w:basedOn w:val="a0"/>
    <w:next w:val="a0"/>
    <w:link w:val="3Char"/>
    <w:qFormat/>
    <w:rsid w:val="00FC0A13"/>
    <w:pPr>
      <w:keepNext/>
      <w:keepLines/>
      <w:spacing w:before="260" w:after="260" w:line="416" w:lineRule="auto"/>
      <w:outlineLvl w:val="2"/>
    </w:pPr>
    <w:rPr>
      <w:b/>
      <w:bCs/>
      <w:sz w:val="32"/>
      <w:szCs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BalloonText">
    <w:name w:val="Balloon Text"/>
    <w:basedOn w:val="a0"/>
    <w:semiHidden/>
    <w:rPr>
      <w:sz w:val="16"/>
      <w:szCs w:val="16"/>
    </w:rPr>
  </w:style>
  <w:style w:type="character" w:styleId="a4">
    <w:name w:val="Hyperlink"/>
    <w:uiPriority w:val="99"/>
    <w:qFormat/>
    <w:rsid w:val="0038755E"/>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qFormat/>
    <w:rsid w:val="00210998"/>
    <w:rPr>
      <w:sz w:val="18"/>
      <w:szCs w:val="18"/>
    </w:rPr>
  </w:style>
  <w:style w:type="paragraph" w:styleId="a6">
    <w:name w:val="header"/>
    <w:basedOn w:val="a0"/>
    <w:link w:val="Char0"/>
    <w:uiPriority w:val="99"/>
    <w:qFormat/>
    <w:rsid w:val="004C058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qFormat/>
    <w:rsid w:val="004C058A"/>
    <w:rPr>
      <w:kern w:val="2"/>
      <w:sz w:val="18"/>
      <w:szCs w:val="18"/>
    </w:rPr>
  </w:style>
  <w:style w:type="paragraph" w:styleId="a7">
    <w:name w:val="footer"/>
    <w:basedOn w:val="a0"/>
    <w:link w:val="Char1"/>
    <w:uiPriority w:val="99"/>
    <w:qFormat/>
    <w:rsid w:val="004C058A"/>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qFormat/>
    <w:rsid w:val="004C058A"/>
    <w:rPr>
      <w:kern w:val="2"/>
      <w:sz w:val="18"/>
      <w:szCs w:val="18"/>
    </w:rPr>
  </w:style>
  <w:style w:type="paragraph" w:customStyle="1" w:styleId="Default">
    <w:name w:val="Default"/>
    <w:link w:val="DefaultChar"/>
    <w:qFormat/>
    <w:rsid w:val="00672D37"/>
    <w:pPr>
      <w:widowControl w:val="0"/>
      <w:autoSpaceDE w:val="0"/>
      <w:autoSpaceDN w:val="0"/>
      <w:adjustRightInd w:val="0"/>
    </w:pPr>
    <w:rPr>
      <w:rFonts w:ascii="......." w:eastAsia="......." w:hAnsi="Calibri" w:cs="......."/>
      <w:color w:val="000000"/>
      <w:sz w:val="24"/>
      <w:szCs w:val="24"/>
    </w:rPr>
  </w:style>
  <w:style w:type="character" w:customStyle="1" w:styleId="3Char">
    <w:name w:val="标题 3 Char"/>
    <w:link w:val="30"/>
    <w:qFormat/>
    <w:rsid w:val="00FC0A13"/>
    <w:rPr>
      <w:b/>
      <w:bCs/>
      <w:kern w:val="2"/>
      <w:sz w:val="32"/>
      <w:szCs w:val="32"/>
    </w:rPr>
  </w:style>
  <w:style w:type="paragraph" w:styleId="2">
    <w:name w:val="List Number 2"/>
    <w:basedOn w:val="a0"/>
    <w:uiPriority w:val="1"/>
    <w:unhideWhenUsed/>
    <w:qFormat/>
    <w:rsid w:val="00FC0A13"/>
    <w:pPr>
      <w:widowControl/>
      <w:numPr>
        <w:ilvl w:val="1"/>
        <w:numId w:val="1"/>
      </w:numPr>
      <w:ind w:left="431" w:hanging="431"/>
      <w:contextualSpacing/>
      <w:jc w:val="left"/>
    </w:pPr>
    <w:rPr>
      <w:rFonts w:ascii="Calibri" w:eastAsia="微软雅黑" w:hAnsi="Calibri"/>
      <w:color w:val="000000"/>
      <w:kern w:val="20"/>
      <w:lang w:val="zh-CN"/>
    </w:rPr>
  </w:style>
  <w:style w:type="paragraph" w:styleId="a">
    <w:name w:val="List Number"/>
    <w:basedOn w:val="a0"/>
    <w:uiPriority w:val="1"/>
    <w:unhideWhenUsed/>
    <w:qFormat/>
    <w:rsid w:val="00FC0A13"/>
    <w:pPr>
      <w:widowControl/>
      <w:numPr>
        <w:numId w:val="1"/>
      </w:numPr>
      <w:ind w:left="357" w:hanging="357"/>
      <w:contextualSpacing/>
      <w:jc w:val="left"/>
    </w:pPr>
    <w:rPr>
      <w:rFonts w:ascii="Calibri" w:eastAsia="微软雅黑" w:hAnsi="Calibri"/>
      <w:color w:val="000000"/>
      <w:kern w:val="20"/>
      <w:lang w:val="zh-CN"/>
    </w:rPr>
  </w:style>
  <w:style w:type="paragraph" w:styleId="a8">
    <w:name w:val="annotation text"/>
    <w:basedOn w:val="a0"/>
    <w:link w:val="Char2"/>
    <w:uiPriority w:val="99"/>
    <w:unhideWhenUsed/>
    <w:qFormat/>
    <w:rsid w:val="00FC0A13"/>
    <w:pPr>
      <w:jc w:val="left"/>
    </w:pPr>
  </w:style>
  <w:style w:type="character" w:customStyle="1" w:styleId="Char2">
    <w:name w:val="批注文字 Char"/>
    <w:link w:val="a8"/>
    <w:uiPriority w:val="99"/>
    <w:qFormat/>
    <w:rsid w:val="00FC0A13"/>
    <w:rPr>
      <w:kern w:val="2"/>
      <w:sz w:val="21"/>
    </w:rPr>
  </w:style>
  <w:style w:type="paragraph" w:styleId="a9">
    <w:name w:val="Body Text"/>
    <w:basedOn w:val="a0"/>
    <w:link w:val="Char3"/>
    <w:uiPriority w:val="99"/>
    <w:unhideWhenUsed/>
    <w:qFormat/>
    <w:rsid w:val="00FC0A13"/>
    <w:pPr>
      <w:spacing w:after="120"/>
    </w:pPr>
  </w:style>
  <w:style w:type="character" w:customStyle="1" w:styleId="Char3">
    <w:name w:val="正文文本 Char"/>
    <w:link w:val="a9"/>
    <w:uiPriority w:val="99"/>
    <w:qFormat/>
    <w:rsid w:val="00FC0A13"/>
    <w:rPr>
      <w:kern w:val="2"/>
      <w:sz w:val="21"/>
    </w:rPr>
  </w:style>
  <w:style w:type="paragraph" w:styleId="aa">
    <w:name w:val="Body Text Indent"/>
    <w:basedOn w:val="a0"/>
    <w:link w:val="Char4"/>
    <w:qFormat/>
    <w:rsid w:val="00FC0A13"/>
    <w:pPr>
      <w:tabs>
        <w:tab w:val="left" w:pos="480"/>
      </w:tabs>
      <w:spacing w:line="560" w:lineRule="exact"/>
      <w:ind w:firstLine="480"/>
      <w:jc w:val="left"/>
    </w:pPr>
    <w:rPr>
      <w:rFonts w:ascii="宋体" w:hAnsi="宋体"/>
      <w:sz w:val="24"/>
    </w:rPr>
  </w:style>
  <w:style w:type="character" w:customStyle="1" w:styleId="Char4">
    <w:name w:val="正文文本缩进 Char"/>
    <w:link w:val="aa"/>
    <w:qFormat/>
    <w:rsid w:val="00FC0A13"/>
    <w:rPr>
      <w:rFonts w:ascii="宋体" w:hAnsi="宋体"/>
      <w:kern w:val="2"/>
      <w:sz w:val="24"/>
    </w:rPr>
  </w:style>
  <w:style w:type="paragraph" w:styleId="3">
    <w:name w:val="List Number 3"/>
    <w:basedOn w:val="a0"/>
    <w:uiPriority w:val="18"/>
    <w:unhideWhenUsed/>
    <w:qFormat/>
    <w:rsid w:val="00FC0A13"/>
    <w:pPr>
      <w:widowControl/>
      <w:numPr>
        <w:ilvl w:val="2"/>
        <w:numId w:val="1"/>
      </w:numPr>
      <w:spacing w:before="40" w:after="160"/>
      <w:contextualSpacing/>
      <w:jc w:val="left"/>
    </w:pPr>
    <w:rPr>
      <w:rFonts w:ascii="Calibri" w:eastAsia="微软雅黑" w:hAnsi="Calibri"/>
      <w:color w:val="000000"/>
      <w:kern w:val="20"/>
      <w:lang w:val="zh-CN"/>
    </w:rPr>
  </w:style>
  <w:style w:type="paragraph" w:styleId="ab">
    <w:name w:val="Plain Text"/>
    <w:basedOn w:val="a0"/>
    <w:link w:val="Char10"/>
    <w:qFormat/>
    <w:rsid w:val="00FC0A13"/>
    <w:rPr>
      <w:rFonts w:ascii="宋体" w:hAnsi="Courier New"/>
      <w:lang w:val="zh-CN"/>
    </w:rPr>
  </w:style>
  <w:style w:type="character" w:customStyle="1" w:styleId="Char5">
    <w:name w:val="纯文本 Char"/>
    <w:uiPriority w:val="99"/>
    <w:qFormat/>
    <w:rsid w:val="00FC0A13"/>
    <w:rPr>
      <w:rFonts w:ascii="宋体" w:hAnsi="Courier New" w:cs="Courier New"/>
      <w:kern w:val="2"/>
      <w:sz w:val="21"/>
      <w:szCs w:val="21"/>
    </w:rPr>
  </w:style>
  <w:style w:type="paragraph" w:styleId="4">
    <w:name w:val="List Number 4"/>
    <w:basedOn w:val="a0"/>
    <w:uiPriority w:val="18"/>
    <w:unhideWhenUsed/>
    <w:qFormat/>
    <w:rsid w:val="00FC0A13"/>
    <w:pPr>
      <w:widowControl/>
      <w:numPr>
        <w:ilvl w:val="3"/>
        <w:numId w:val="1"/>
      </w:numPr>
      <w:spacing w:before="40" w:after="160"/>
      <w:contextualSpacing/>
      <w:jc w:val="left"/>
    </w:pPr>
    <w:rPr>
      <w:rFonts w:ascii="Calibri" w:eastAsia="微软雅黑" w:hAnsi="Calibri"/>
      <w:color w:val="000000"/>
      <w:kern w:val="20"/>
      <w:lang w:val="zh-CN"/>
    </w:rPr>
  </w:style>
  <w:style w:type="paragraph" w:styleId="ac">
    <w:name w:val="Date"/>
    <w:basedOn w:val="a0"/>
    <w:next w:val="a0"/>
    <w:link w:val="Char6"/>
    <w:qFormat/>
    <w:rsid w:val="00FC0A13"/>
    <w:pPr>
      <w:adjustRightInd w:val="0"/>
      <w:spacing w:line="360" w:lineRule="atLeast"/>
      <w:textAlignment w:val="baseline"/>
    </w:pPr>
    <w:rPr>
      <w:sz w:val="32"/>
    </w:rPr>
  </w:style>
  <w:style w:type="character" w:customStyle="1" w:styleId="Char6">
    <w:name w:val="日期 Char"/>
    <w:link w:val="ac"/>
    <w:qFormat/>
    <w:rsid w:val="00FC0A13"/>
    <w:rPr>
      <w:kern w:val="2"/>
      <w:sz w:val="32"/>
    </w:rPr>
  </w:style>
  <w:style w:type="paragraph" w:styleId="20">
    <w:name w:val="Body Text Indent 2"/>
    <w:basedOn w:val="a0"/>
    <w:link w:val="2Char"/>
    <w:uiPriority w:val="99"/>
    <w:unhideWhenUsed/>
    <w:qFormat/>
    <w:rsid w:val="00FC0A13"/>
    <w:pPr>
      <w:spacing w:after="120" w:line="480" w:lineRule="auto"/>
      <w:ind w:leftChars="200" w:left="420"/>
    </w:pPr>
  </w:style>
  <w:style w:type="character" w:customStyle="1" w:styleId="2Char">
    <w:name w:val="正文文本缩进 2 Char"/>
    <w:link w:val="20"/>
    <w:uiPriority w:val="99"/>
    <w:qFormat/>
    <w:rsid w:val="00FC0A13"/>
    <w:rPr>
      <w:kern w:val="2"/>
      <w:sz w:val="21"/>
    </w:rPr>
  </w:style>
  <w:style w:type="paragraph" w:styleId="ad">
    <w:name w:val="Subtitle"/>
    <w:basedOn w:val="a0"/>
    <w:next w:val="a0"/>
    <w:link w:val="Char7"/>
    <w:qFormat/>
    <w:rsid w:val="00FC0A13"/>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link w:val="ad"/>
    <w:qFormat/>
    <w:rsid w:val="00FC0A13"/>
    <w:rPr>
      <w:rFonts w:ascii="Cambria" w:hAnsi="Cambria"/>
      <w:b/>
      <w:bCs/>
      <w:kern w:val="28"/>
      <w:sz w:val="32"/>
      <w:szCs w:val="32"/>
      <w:lang w:val="zh-CN"/>
    </w:rPr>
  </w:style>
  <w:style w:type="paragraph" w:styleId="5">
    <w:name w:val="List Number 5"/>
    <w:basedOn w:val="a0"/>
    <w:uiPriority w:val="18"/>
    <w:unhideWhenUsed/>
    <w:qFormat/>
    <w:rsid w:val="00FC0A13"/>
    <w:pPr>
      <w:widowControl/>
      <w:numPr>
        <w:ilvl w:val="4"/>
        <w:numId w:val="1"/>
      </w:numPr>
      <w:spacing w:before="40" w:after="160"/>
      <w:contextualSpacing/>
      <w:jc w:val="left"/>
    </w:pPr>
    <w:rPr>
      <w:rFonts w:ascii="Calibri" w:eastAsia="微软雅黑" w:hAnsi="Calibri"/>
      <w:color w:val="000000"/>
      <w:kern w:val="20"/>
      <w:lang w:val="zh-CN"/>
    </w:rPr>
  </w:style>
  <w:style w:type="paragraph" w:styleId="31">
    <w:name w:val="Body Text Indent 3"/>
    <w:basedOn w:val="a0"/>
    <w:link w:val="3Char0"/>
    <w:uiPriority w:val="99"/>
    <w:unhideWhenUsed/>
    <w:qFormat/>
    <w:rsid w:val="00FC0A13"/>
    <w:pPr>
      <w:spacing w:after="120"/>
      <w:ind w:leftChars="200" w:left="420"/>
    </w:pPr>
    <w:rPr>
      <w:sz w:val="16"/>
      <w:szCs w:val="16"/>
    </w:rPr>
  </w:style>
  <w:style w:type="character" w:customStyle="1" w:styleId="3Char0">
    <w:name w:val="正文文本缩进 3 Char"/>
    <w:link w:val="31"/>
    <w:uiPriority w:val="99"/>
    <w:qFormat/>
    <w:rsid w:val="00FC0A13"/>
    <w:rPr>
      <w:kern w:val="2"/>
      <w:sz w:val="16"/>
      <w:szCs w:val="16"/>
    </w:rPr>
  </w:style>
  <w:style w:type="paragraph" w:styleId="21">
    <w:name w:val="Body Text 2"/>
    <w:basedOn w:val="a0"/>
    <w:link w:val="2Char0"/>
    <w:uiPriority w:val="99"/>
    <w:unhideWhenUsed/>
    <w:qFormat/>
    <w:rsid w:val="00FC0A13"/>
    <w:pPr>
      <w:spacing w:after="120" w:line="480" w:lineRule="auto"/>
    </w:pPr>
  </w:style>
  <w:style w:type="character" w:customStyle="1" w:styleId="2Char0">
    <w:name w:val="正文文本 2 Char"/>
    <w:link w:val="21"/>
    <w:uiPriority w:val="99"/>
    <w:qFormat/>
    <w:rsid w:val="00FC0A13"/>
    <w:rPr>
      <w:kern w:val="2"/>
      <w:sz w:val="21"/>
    </w:rPr>
  </w:style>
  <w:style w:type="paragraph" w:styleId="ae">
    <w:name w:val="annotation subject"/>
    <w:basedOn w:val="a8"/>
    <w:next w:val="a8"/>
    <w:link w:val="Char8"/>
    <w:uiPriority w:val="99"/>
    <w:unhideWhenUsed/>
    <w:qFormat/>
    <w:rsid w:val="00FC0A13"/>
    <w:rPr>
      <w:b/>
      <w:bCs/>
    </w:rPr>
  </w:style>
  <w:style w:type="character" w:customStyle="1" w:styleId="Char8">
    <w:name w:val="批注主题 Char"/>
    <w:link w:val="ae"/>
    <w:uiPriority w:val="99"/>
    <w:qFormat/>
    <w:rsid w:val="00FC0A13"/>
    <w:rPr>
      <w:b/>
      <w:bCs/>
      <w:kern w:val="2"/>
      <w:sz w:val="21"/>
    </w:rPr>
  </w:style>
  <w:style w:type="table" w:styleId="af">
    <w:name w:val="Table Grid"/>
    <w:basedOn w:val="a2"/>
    <w:uiPriority w:val="59"/>
    <w:qFormat/>
    <w:rsid w:val="00FC0A1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unhideWhenUsed/>
    <w:qFormat/>
    <w:rsid w:val="00FC0A13"/>
    <w:rPr>
      <w:sz w:val="21"/>
      <w:szCs w:val="21"/>
    </w:rPr>
  </w:style>
  <w:style w:type="paragraph" w:styleId="af1">
    <w:name w:val="List Paragraph"/>
    <w:basedOn w:val="a0"/>
    <w:link w:val="Char9"/>
    <w:uiPriority w:val="34"/>
    <w:qFormat/>
    <w:rsid w:val="00FC0A13"/>
    <w:pPr>
      <w:ind w:firstLineChars="200" w:firstLine="420"/>
    </w:pPr>
  </w:style>
  <w:style w:type="paragraph" w:customStyle="1" w:styleId="Chara">
    <w:name w:val="Char"/>
    <w:basedOn w:val="a0"/>
    <w:qFormat/>
    <w:rsid w:val="00FC0A13"/>
    <w:pPr>
      <w:tabs>
        <w:tab w:val="left" w:pos="360"/>
      </w:tabs>
    </w:pPr>
    <w:rPr>
      <w:sz w:val="24"/>
      <w:szCs w:val="24"/>
    </w:rPr>
  </w:style>
  <w:style w:type="character" w:customStyle="1" w:styleId="Char10">
    <w:name w:val="纯文本 Char1"/>
    <w:link w:val="ab"/>
    <w:qFormat/>
    <w:locked/>
    <w:rsid w:val="00FC0A13"/>
    <w:rPr>
      <w:rFonts w:ascii="宋体" w:hAnsi="Courier New"/>
      <w:kern w:val="2"/>
      <w:sz w:val="21"/>
      <w:lang w:val="zh-CN"/>
    </w:rPr>
  </w:style>
  <w:style w:type="paragraph" w:customStyle="1" w:styleId="13">
    <w:name w:val="正文_13"/>
    <w:qFormat/>
    <w:rsid w:val="00FC0A13"/>
    <w:pPr>
      <w:widowControl w:val="0"/>
      <w:jc w:val="both"/>
    </w:pPr>
    <w:rPr>
      <w:kern w:val="2"/>
      <w:sz w:val="21"/>
      <w:szCs w:val="24"/>
    </w:rPr>
  </w:style>
  <w:style w:type="paragraph" w:customStyle="1" w:styleId="6">
    <w:name w:val="正文_6"/>
    <w:qFormat/>
    <w:rsid w:val="00FC0A13"/>
    <w:pPr>
      <w:widowControl w:val="0"/>
      <w:jc w:val="both"/>
    </w:pPr>
    <w:rPr>
      <w:kern w:val="2"/>
      <w:sz w:val="21"/>
      <w:szCs w:val="24"/>
    </w:rPr>
  </w:style>
  <w:style w:type="paragraph" w:customStyle="1" w:styleId="7">
    <w:name w:val="正文_7"/>
    <w:qFormat/>
    <w:rsid w:val="00FC0A13"/>
    <w:pPr>
      <w:widowControl w:val="0"/>
      <w:jc w:val="both"/>
    </w:pPr>
    <w:rPr>
      <w:kern w:val="2"/>
      <w:sz w:val="21"/>
      <w:szCs w:val="24"/>
    </w:rPr>
  </w:style>
  <w:style w:type="paragraph" w:customStyle="1" w:styleId="11">
    <w:name w:val="正文_11"/>
    <w:qFormat/>
    <w:rsid w:val="00FC0A13"/>
    <w:pPr>
      <w:widowControl w:val="0"/>
      <w:jc w:val="both"/>
    </w:pPr>
    <w:rPr>
      <w:kern w:val="2"/>
      <w:sz w:val="21"/>
      <w:szCs w:val="24"/>
    </w:rPr>
  </w:style>
  <w:style w:type="paragraph" w:customStyle="1" w:styleId="Char20">
    <w:name w:val="Char2"/>
    <w:basedOn w:val="a0"/>
    <w:qFormat/>
    <w:rsid w:val="00FC0A13"/>
    <w:pPr>
      <w:tabs>
        <w:tab w:val="left" w:pos="360"/>
      </w:tabs>
    </w:pPr>
    <w:rPr>
      <w:sz w:val="24"/>
      <w:szCs w:val="24"/>
    </w:rPr>
  </w:style>
  <w:style w:type="paragraph" w:customStyle="1" w:styleId="10">
    <w:name w:val="列出段落1"/>
    <w:basedOn w:val="a0"/>
    <w:uiPriority w:val="34"/>
    <w:semiHidden/>
    <w:qFormat/>
    <w:rsid w:val="00FC0A13"/>
    <w:pPr>
      <w:widowControl/>
      <w:spacing w:before="40" w:after="160"/>
      <w:ind w:firstLineChars="200" w:firstLine="420"/>
      <w:jc w:val="left"/>
    </w:pPr>
    <w:rPr>
      <w:rFonts w:ascii="Calibri" w:eastAsia="微软雅黑" w:hAnsi="Calibri"/>
      <w:color w:val="000000"/>
      <w:kern w:val="20"/>
      <w:lang w:val="zh-CN"/>
    </w:rPr>
  </w:style>
  <w:style w:type="character" w:customStyle="1" w:styleId="Char">
    <w:name w:val="批注框文本 Char"/>
    <w:link w:val="a5"/>
    <w:uiPriority w:val="99"/>
    <w:semiHidden/>
    <w:qFormat/>
    <w:rsid w:val="00FC0A13"/>
    <w:rPr>
      <w:kern w:val="2"/>
      <w:sz w:val="18"/>
      <w:szCs w:val="18"/>
    </w:rPr>
  </w:style>
  <w:style w:type="character" w:customStyle="1" w:styleId="DefaultChar">
    <w:name w:val="Default Char"/>
    <w:link w:val="Default"/>
    <w:qFormat/>
    <w:locked/>
    <w:rsid w:val="00FC0A13"/>
    <w:rPr>
      <w:rFonts w:ascii="......." w:eastAsia="......." w:hAnsi="Calibri" w:cs="......."/>
      <w:color w:val="000000"/>
      <w:sz w:val="24"/>
      <w:szCs w:val="24"/>
    </w:rPr>
  </w:style>
  <w:style w:type="character" w:customStyle="1" w:styleId="Char9">
    <w:name w:val="列出段落 Char"/>
    <w:link w:val="af1"/>
    <w:uiPriority w:val="34"/>
    <w:qFormat/>
    <w:rsid w:val="00FC0A13"/>
    <w:rPr>
      <w:kern w:val="2"/>
      <w:sz w:val="21"/>
    </w:rPr>
  </w:style>
  <w:style w:type="paragraph" w:customStyle="1" w:styleId="w">
    <w:name w:val="w正文"/>
    <w:basedOn w:val="a0"/>
    <w:qFormat/>
    <w:rsid w:val="00FC0A13"/>
    <w:pPr>
      <w:spacing w:line="276" w:lineRule="auto"/>
      <w:ind w:firstLineChars="200" w:firstLine="4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5667</Words>
  <Characters>32302</Characters>
  <Application>Microsoft Office Word</Application>
  <DocSecurity>0</DocSecurity>
  <Lines>269</Lines>
  <Paragraphs>75</Paragraphs>
  <ScaleCrop>false</ScaleCrop>
  <Company/>
  <LinksUpToDate>false</LinksUpToDate>
  <CharactersWithSpaces>37894</CharactersWithSpaces>
  <SharedDoc>false</SharedDoc>
  <HLinks>
    <vt:vector size="6" baseType="variant">
      <vt:variant>
        <vt:i4>393291</vt:i4>
      </vt:variant>
      <vt:variant>
        <vt:i4>0</vt:i4>
      </vt:variant>
      <vt:variant>
        <vt:i4>0</vt:i4>
      </vt:variant>
      <vt:variant>
        <vt:i4>5</vt:i4>
      </vt:variant>
      <vt:variant>
        <vt:lpwstr>http://www.tjgpc.gov.cn/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shulan.tan</dc:creator>
  <cp:lastModifiedBy>未定义</cp:lastModifiedBy>
  <cp:revision>2</cp:revision>
  <cp:lastPrinted>2009-04-15T08:57:00Z</cp:lastPrinted>
  <dcterms:created xsi:type="dcterms:W3CDTF">2023-07-24T00:57:00Z</dcterms:created>
  <dcterms:modified xsi:type="dcterms:W3CDTF">2023-07-24T00:57:00Z</dcterms:modified>
</cp:coreProperties>
</file>